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341" w:rsidRPr="0004366B" w:rsidRDefault="007A64B8" w:rsidP="00143CEC">
      <w:pPr>
        <w:autoSpaceDE w:val="0"/>
        <w:spacing w:line="276" w:lineRule="auto"/>
        <w:contextualSpacing/>
        <w:jc w:val="both"/>
        <w:rPr>
          <w:rFonts w:ascii="Segoe UI Black" w:hAnsi="Segoe UI Black" w:cs="Segoe UI"/>
          <w:b/>
          <w:bCs/>
          <w:iCs/>
          <w:color w:val="000000" w:themeColor="text1"/>
          <w:w w:val="90"/>
          <w:kern w:val="28"/>
          <w:sz w:val="28"/>
          <w:szCs w:val="28"/>
          <w:lang w:bidi="en-US"/>
        </w:rPr>
      </w:pPr>
      <w:r w:rsidRPr="0004366B">
        <w:rPr>
          <w:rFonts w:ascii="Segoe UI Black" w:hAnsi="Segoe UI Black" w:cs="Segoe UI"/>
          <w:b/>
          <w:bCs/>
          <w:noProof/>
          <w:color w:val="000000" w:themeColor="text1"/>
          <w:w w:val="90"/>
          <w:kern w:val="28"/>
          <w:sz w:val="28"/>
          <w:szCs w:val="28"/>
        </w:rPr>
        <mc:AlternateContent>
          <mc:Choice Requires="wps">
            <w:drawing>
              <wp:anchor distT="0" distB="0" distL="114300" distR="114300" simplePos="0" relativeHeight="251683840" behindDoc="0" locked="0" layoutInCell="1" allowOverlap="1" wp14:anchorId="46A177F5" wp14:editId="3B83D762">
                <wp:simplePos x="0" y="0"/>
                <wp:positionH relativeFrom="column">
                  <wp:posOffset>-12940</wp:posOffset>
                </wp:positionH>
                <wp:positionV relativeFrom="paragraph">
                  <wp:posOffset>-61475</wp:posOffset>
                </wp:positionV>
                <wp:extent cx="6150634" cy="635"/>
                <wp:effectExtent l="0" t="0" r="21590"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34" cy="63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pt;margin-top:-4.85pt;width:484.3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DtZNwIAAHQEAAAOAAAAZHJzL2Uyb0RvYy54bWysVMGO2jAQvVfqP1i+s0kgUIgIq1UCvWy7&#10;SLv9AGM7xKpjW7YhoKr/3rEDaGkvVVUOZjyeeTNv/Jzl46mT6MitE1qVOHtIMeKKaibUvsTf3jaj&#10;OUbOE8WI1IqX+Mwdflx9/LDsTcHHutWScYsARLmiNyVuvTdFkjja8o64B224gsNG24542Np9wizp&#10;Ab2TyThNZ0mvLTNWU+4ceOvhEK8iftNw6l+axnGPZImhNx9XG9ddWJPVkhR7S0wr6KUN8g9ddEQo&#10;KHqDqokn6GDFH1CdoFY73fgHqrtEN42gPHIANln6G5vXlhgeucBwnLmNyf0/WPr1uLVIsBKPMVKk&#10;gyt6OngdK6NJGE9vXAFRldraQJCe1Kt51vS7Q0pXLVF7HoPfzgZys5CR3KWEjTNQZNd/0QxiCODH&#10;WZ0a2wVImAI6xSs5366Enzyi4Jxl03Q2yTGicDabTCM+Ka6pxjr/mesOBaPEzlsi9q2vtFJw9dpm&#10;sRA5PjsfGiPFNSHUVXojpIwKkAr1JV5Mx9OY4LQULByGsKhFXkmLjgRU5E8DqDx0wGfwZWn4DWIC&#10;P0hu8EcXVL1BxB7u0K0+KBZ7aDlh64vtiZCDDdlShTZgIsDiYg3a+rFIF+v5ep6P8vFsPcrTuh49&#10;bap8NNtkn6b1pK6qOvsZGGV50QrGuAqkrjrP8r/T0eXFDQq9Kf02veQePVKEZq//sekoiaCCQU87&#10;zc5be5UKSDsGX55heDvv92C//1isfgEAAP//AwBQSwMEFAAGAAgAAAAhAFwGg83dAAAACAEAAA8A&#10;AABkcnMvZG93bnJldi54bWxMj0FPwzAMhe9I/IfISNy2lB4CK00nNDQhwWkDadesMW1F4lRNtgZ+&#10;Pd4JTpb9np6/V6+zd+KMUxwCabhbFiCQ2mAH6jR8vG8XDyBiMmSNC4QavjHCurm+qk1lw0w7PO9T&#10;JziEYmU09CmNlZSx7dGbuAwjEmufYfIm8Tp10k5m5nDvZFkUSnozEH/ozYibHtuv/clriIcx5+F1&#10;KOnneT7s3l620W2c1rc3+ekRRMKc/sxwwWd0aJjpGE5ko3AaFiVXSTxX9yBYXymlQBwvBwWyqeX/&#10;As0vAAAA//8DAFBLAQItABQABgAIAAAAIQC2gziS/gAAAOEBAAATAAAAAAAAAAAAAAAAAAAAAABb&#10;Q29udGVudF9UeXBlc10ueG1sUEsBAi0AFAAGAAgAAAAhADj9If/WAAAAlAEAAAsAAAAAAAAAAAAA&#10;AAAALwEAAF9yZWxzLy5yZWxzUEsBAi0AFAAGAAgAAAAhAHtkO1k3AgAAdAQAAA4AAAAAAAAAAAAA&#10;AAAALgIAAGRycy9lMm9Eb2MueG1sUEsBAi0AFAAGAAgAAAAhAFwGg83dAAAACAEAAA8AAAAAAAAA&#10;AAAAAAAAkQQAAGRycy9kb3ducmV2LnhtbFBLBQYAAAAABAAEAPMAAACbBQAAAAA=&#10;" strokecolor="black [3213]"/>
            </w:pict>
          </mc:Fallback>
        </mc:AlternateContent>
      </w:r>
      <w:r w:rsidR="00800E9E" w:rsidRPr="00800E9E">
        <w:rPr>
          <w:rFonts w:ascii="Segoe UI Black" w:hAnsi="Segoe UI Black" w:cs="Segoe UI"/>
          <w:b/>
          <w:bCs/>
          <w:iCs/>
          <w:noProof/>
          <w:color w:val="000000" w:themeColor="text1"/>
          <w:w w:val="90"/>
          <w:kern w:val="28"/>
          <w:sz w:val="28"/>
          <w:szCs w:val="28"/>
        </w:rPr>
        <w:t>Do Alterations in Irrigation Frequency and the Foliar Applications of Plant Bio-Regulators on Berseem Clover (</w:t>
      </w:r>
      <w:r w:rsidR="00800E9E" w:rsidRPr="00800E9E">
        <w:rPr>
          <w:rFonts w:ascii="Segoe UI Black" w:hAnsi="Segoe UI Black" w:cs="Segoe UI"/>
          <w:b/>
          <w:bCs/>
          <w:i/>
          <w:iCs/>
          <w:noProof/>
          <w:color w:val="000000" w:themeColor="text1"/>
          <w:w w:val="90"/>
          <w:kern w:val="28"/>
          <w:sz w:val="28"/>
          <w:szCs w:val="28"/>
        </w:rPr>
        <w:t>Trifolium alexandrinum</w:t>
      </w:r>
      <w:r w:rsidR="00800E9E" w:rsidRPr="00800E9E">
        <w:rPr>
          <w:rFonts w:ascii="Segoe UI Black" w:hAnsi="Segoe UI Black" w:cs="Segoe UI"/>
          <w:b/>
          <w:bCs/>
          <w:iCs/>
          <w:noProof/>
          <w:color w:val="000000" w:themeColor="text1"/>
          <w:w w:val="90"/>
          <w:kern w:val="28"/>
          <w:sz w:val="28"/>
          <w:szCs w:val="28"/>
        </w:rPr>
        <w:t xml:space="preserve"> L.) affect the Abundance and Activities of Pollinators?</w:t>
      </w:r>
    </w:p>
    <w:p w:rsidR="00722341" w:rsidRDefault="00722341" w:rsidP="00D83F4D">
      <w:pPr>
        <w:spacing w:line="276" w:lineRule="auto"/>
        <w:contextualSpacing/>
        <w:jc w:val="both"/>
        <w:rPr>
          <w:rFonts w:ascii="Book Antiqua" w:hAnsi="Book Antiqua" w:cs="Garamond"/>
          <w:b/>
          <w:iCs/>
          <w:color w:val="000000" w:themeColor="text1"/>
          <w:sz w:val="12"/>
          <w:szCs w:val="12"/>
          <w:lang w:val="en-IN" w:bidi="en-US"/>
        </w:rPr>
      </w:pPr>
    </w:p>
    <w:p w:rsidR="005376F4" w:rsidRDefault="00DD6AEE" w:rsidP="00C104FB">
      <w:pPr>
        <w:spacing w:line="276" w:lineRule="auto"/>
        <w:contextualSpacing/>
        <w:jc w:val="both"/>
        <w:rPr>
          <w:rFonts w:ascii="Book Antiqua" w:hAnsi="Book Antiqua" w:cs="Garamond"/>
          <w:bCs/>
          <w:i/>
          <w:iCs/>
          <w:color w:val="000000" w:themeColor="text1"/>
          <w:sz w:val="20"/>
          <w:szCs w:val="20"/>
          <w:lang w:bidi="en-US"/>
        </w:rPr>
      </w:pPr>
      <w:r w:rsidRPr="00DD6AEE">
        <w:rPr>
          <w:rFonts w:ascii="Book Antiqua" w:hAnsi="Book Antiqua" w:cs="Garamond"/>
          <w:b/>
          <w:bCs/>
          <w:iCs/>
          <w:color w:val="000000" w:themeColor="text1"/>
          <w:lang w:bidi="en-US"/>
        </w:rPr>
        <w:t>Ram Prasad Ghimire</w:t>
      </w:r>
      <w:r w:rsidRPr="00DD6AEE">
        <w:rPr>
          <w:rFonts w:ascii="Book Antiqua" w:hAnsi="Book Antiqua" w:cs="Garamond"/>
          <w:b/>
          <w:bCs/>
          <w:iCs/>
          <w:color w:val="000000" w:themeColor="text1"/>
          <w:vertAlign w:val="superscript"/>
          <w:lang w:bidi="en-US"/>
        </w:rPr>
        <w:t>1</w:t>
      </w:r>
      <w:r w:rsidRPr="00DD6AEE">
        <w:rPr>
          <w:rFonts w:ascii="Book Antiqua" w:hAnsi="Book Antiqua" w:cs="Garamond"/>
          <w:b/>
          <w:bCs/>
          <w:iCs/>
          <w:color w:val="000000" w:themeColor="text1"/>
          <w:lang w:bidi="en-US"/>
        </w:rPr>
        <w:t xml:space="preserve"> and Rita Amgain</w:t>
      </w:r>
      <w:r w:rsidRPr="00DD6AEE">
        <w:rPr>
          <w:rFonts w:ascii="Book Antiqua" w:hAnsi="Book Antiqua" w:cs="Garamond"/>
          <w:b/>
          <w:bCs/>
          <w:iCs/>
          <w:color w:val="000000" w:themeColor="text1"/>
          <w:vertAlign w:val="superscript"/>
          <w:lang w:bidi="en-US"/>
        </w:rPr>
        <w:t>2</w:t>
      </w:r>
    </w:p>
    <w:p w:rsidR="00DD6AEE" w:rsidRPr="00DD6AEE" w:rsidRDefault="00DD6AEE" w:rsidP="00DD6AEE">
      <w:pPr>
        <w:spacing w:line="276" w:lineRule="auto"/>
        <w:contextualSpacing/>
        <w:jc w:val="both"/>
        <w:rPr>
          <w:rFonts w:ascii="Book Antiqua" w:hAnsi="Book Antiqua" w:cs="Garamond"/>
          <w:bCs/>
          <w:i/>
          <w:iCs/>
          <w:color w:val="000000" w:themeColor="text1"/>
          <w:sz w:val="20"/>
          <w:szCs w:val="20"/>
          <w:lang w:bidi="en-US"/>
        </w:rPr>
      </w:pPr>
      <w:r w:rsidRPr="00DD6AEE">
        <w:rPr>
          <w:rFonts w:ascii="Book Antiqua" w:hAnsi="Book Antiqua" w:cs="Garamond"/>
          <w:bCs/>
          <w:i/>
          <w:iCs/>
          <w:color w:val="000000" w:themeColor="text1"/>
          <w:sz w:val="20"/>
          <w:szCs w:val="20"/>
          <w:vertAlign w:val="superscript"/>
          <w:lang w:bidi="en-US"/>
        </w:rPr>
        <w:t>1</w:t>
      </w:r>
      <w:r w:rsidRPr="00DD6AEE">
        <w:rPr>
          <w:rFonts w:ascii="Book Antiqua" w:hAnsi="Book Antiqua" w:cs="Garamond"/>
          <w:bCs/>
          <w:i/>
          <w:iCs/>
          <w:color w:val="000000" w:themeColor="text1"/>
          <w:sz w:val="20"/>
          <w:szCs w:val="20"/>
          <w:lang w:bidi="en-US"/>
        </w:rPr>
        <w:t xml:space="preserve">National Pasture and Fodder Research Program, Nepal Agricultural Research Council, </w:t>
      </w:r>
      <w:proofErr w:type="spellStart"/>
      <w:r w:rsidRPr="00DD6AEE">
        <w:rPr>
          <w:rFonts w:ascii="Book Antiqua" w:hAnsi="Book Antiqua" w:cs="Garamond"/>
          <w:bCs/>
          <w:i/>
          <w:iCs/>
          <w:color w:val="000000" w:themeColor="text1"/>
          <w:sz w:val="20"/>
          <w:szCs w:val="20"/>
          <w:lang w:bidi="en-US"/>
        </w:rPr>
        <w:t>Lalitpur</w:t>
      </w:r>
      <w:proofErr w:type="spellEnd"/>
      <w:r w:rsidRPr="00DD6AEE">
        <w:rPr>
          <w:rFonts w:ascii="Book Antiqua" w:hAnsi="Book Antiqua" w:cs="Garamond"/>
          <w:bCs/>
          <w:i/>
          <w:iCs/>
          <w:color w:val="000000" w:themeColor="text1"/>
          <w:sz w:val="20"/>
          <w:szCs w:val="20"/>
          <w:lang w:bidi="en-US"/>
        </w:rPr>
        <w:t>, Nepal</w:t>
      </w:r>
    </w:p>
    <w:p w:rsidR="00C371EA" w:rsidRPr="00DD6AEE" w:rsidRDefault="00DD6AEE" w:rsidP="00DD6AEE">
      <w:pPr>
        <w:spacing w:line="276" w:lineRule="auto"/>
        <w:contextualSpacing/>
        <w:jc w:val="both"/>
        <w:rPr>
          <w:rFonts w:ascii="Book Antiqua" w:hAnsi="Book Antiqua" w:cs="Garamond"/>
          <w:bCs/>
          <w:i/>
          <w:iCs/>
          <w:color w:val="000000" w:themeColor="text1"/>
          <w:sz w:val="20"/>
          <w:szCs w:val="20"/>
          <w:lang w:bidi="en-US"/>
        </w:rPr>
      </w:pPr>
      <w:r w:rsidRPr="00DD6AEE">
        <w:rPr>
          <w:rFonts w:ascii="Book Antiqua" w:hAnsi="Book Antiqua" w:cs="Garamond"/>
          <w:bCs/>
          <w:i/>
          <w:iCs/>
          <w:color w:val="000000" w:themeColor="text1"/>
          <w:sz w:val="20"/>
          <w:szCs w:val="20"/>
          <w:vertAlign w:val="superscript"/>
          <w:lang w:bidi="en-US"/>
        </w:rPr>
        <w:t>2</w:t>
      </w:r>
      <w:r w:rsidRPr="00DD6AEE">
        <w:rPr>
          <w:rFonts w:ascii="Book Antiqua" w:hAnsi="Book Antiqua" w:cs="Garamond"/>
          <w:bCs/>
          <w:i/>
          <w:iCs/>
          <w:color w:val="000000" w:themeColor="text1"/>
          <w:sz w:val="20"/>
          <w:szCs w:val="20"/>
          <w:lang w:bidi="en-US"/>
        </w:rPr>
        <w:t xml:space="preserve">National Soil Science Research Center, Nepal Agricultural Research Council, </w:t>
      </w:r>
      <w:proofErr w:type="spellStart"/>
      <w:r w:rsidRPr="00DD6AEE">
        <w:rPr>
          <w:rFonts w:ascii="Book Antiqua" w:hAnsi="Book Antiqua" w:cs="Garamond"/>
          <w:bCs/>
          <w:i/>
          <w:iCs/>
          <w:color w:val="000000" w:themeColor="text1"/>
          <w:sz w:val="20"/>
          <w:szCs w:val="20"/>
          <w:lang w:bidi="en-US"/>
        </w:rPr>
        <w:t>Lalitpur</w:t>
      </w:r>
      <w:proofErr w:type="spellEnd"/>
      <w:r w:rsidRPr="00DD6AEE">
        <w:rPr>
          <w:rFonts w:ascii="Book Antiqua" w:hAnsi="Book Antiqua" w:cs="Garamond"/>
          <w:bCs/>
          <w:i/>
          <w:iCs/>
          <w:color w:val="000000" w:themeColor="text1"/>
          <w:sz w:val="20"/>
          <w:szCs w:val="20"/>
          <w:lang w:bidi="en-US"/>
        </w:rPr>
        <w:t>, Nepal</w:t>
      </w:r>
    </w:p>
    <w:p w:rsidR="00011B62" w:rsidRPr="000E0B95" w:rsidRDefault="00011B62" w:rsidP="00D83F4D">
      <w:pPr>
        <w:spacing w:line="276" w:lineRule="auto"/>
        <w:contextualSpacing/>
        <w:jc w:val="both"/>
        <w:rPr>
          <w:rFonts w:ascii="Book Antiqua" w:hAnsi="Book Antiqua" w:cs="Garamond"/>
          <w:b/>
          <w:bCs/>
          <w:i/>
          <w:iCs/>
          <w:color w:val="000000" w:themeColor="text1"/>
          <w:sz w:val="12"/>
          <w:szCs w:val="12"/>
          <w:lang w:bidi="en-US"/>
        </w:rPr>
      </w:pPr>
    </w:p>
    <w:p w:rsidR="001B56C2" w:rsidRPr="00DD238E" w:rsidRDefault="00994063" w:rsidP="00D83F4D">
      <w:pPr>
        <w:spacing w:line="276" w:lineRule="auto"/>
        <w:contextualSpacing/>
        <w:jc w:val="both"/>
        <w:rPr>
          <w:rFonts w:ascii="Segoe UI Black" w:hAnsi="Segoe UI Black" w:cs="Arial Black"/>
          <w:b/>
          <w:color w:val="000000" w:themeColor="text1"/>
          <w:sz w:val="24"/>
          <w:szCs w:val="20"/>
        </w:rPr>
      </w:pPr>
      <w:r w:rsidRPr="00DD238E">
        <w:rPr>
          <w:rFonts w:ascii="Segoe UI Black" w:hAnsi="Segoe UI Black" w:cs="Arial Black"/>
          <w:b/>
          <w:color w:val="000000" w:themeColor="text1"/>
          <w:sz w:val="24"/>
          <w:szCs w:val="20"/>
        </w:rPr>
        <w:t>Abstract</w:t>
      </w:r>
    </w:p>
    <w:p w:rsidR="00722341" w:rsidRPr="00722B3F" w:rsidRDefault="00DD6AEE" w:rsidP="00D83F4D">
      <w:pPr>
        <w:spacing w:line="276" w:lineRule="auto"/>
        <w:contextualSpacing/>
        <w:jc w:val="both"/>
        <w:rPr>
          <w:rFonts w:ascii="Book Antiqua" w:hAnsi="Book Antiqua" w:cs="Arial Black"/>
          <w:color w:val="000000" w:themeColor="text1"/>
        </w:rPr>
      </w:pPr>
      <w:r w:rsidRPr="00DD6AEE">
        <w:rPr>
          <w:rFonts w:ascii="Book Antiqua" w:hAnsi="Book Antiqua"/>
          <w:bCs/>
          <w:iCs/>
        </w:rPr>
        <w:t xml:space="preserve">The implementation of research findings to improve the seed yield and quality of </w:t>
      </w:r>
      <w:proofErr w:type="spellStart"/>
      <w:r w:rsidRPr="00DD6AEE">
        <w:rPr>
          <w:rFonts w:ascii="Book Antiqua" w:hAnsi="Book Antiqua"/>
          <w:bCs/>
          <w:iCs/>
        </w:rPr>
        <w:t>Berseem</w:t>
      </w:r>
      <w:proofErr w:type="spellEnd"/>
      <w:r w:rsidRPr="00DD6AEE">
        <w:rPr>
          <w:rFonts w:ascii="Book Antiqua" w:hAnsi="Book Antiqua"/>
          <w:bCs/>
          <w:iCs/>
        </w:rPr>
        <w:t xml:space="preserve"> clover can potentially disturb the abundance and behaviors of pollinators, leading to reduced pollination and seed setting. To evaluate the impact of irrigation frequencies combined with the number of plant bio-regulator sprays on pollinators’ visitation and activities, a study was conducted at the research site of Directorate of Agricultural Research, </w:t>
      </w:r>
      <w:proofErr w:type="spellStart"/>
      <w:r w:rsidRPr="00DD6AEE">
        <w:rPr>
          <w:rFonts w:ascii="Book Antiqua" w:hAnsi="Book Antiqua"/>
          <w:bCs/>
          <w:iCs/>
        </w:rPr>
        <w:t>Khajura</w:t>
      </w:r>
      <w:proofErr w:type="spellEnd"/>
      <w:r w:rsidRPr="00DD6AEE">
        <w:rPr>
          <w:rFonts w:ascii="Book Antiqua" w:hAnsi="Book Antiqua"/>
          <w:bCs/>
          <w:iCs/>
        </w:rPr>
        <w:t xml:space="preserve">, </w:t>
      </w:r>
      <w:proofErr w:type="spellStart"/>
      <w:proofErr w:type="gramStart"/>
      <w:r w:rsidRPr="00DD6AEE">
        <w:rPr>
          <w:rFonts w:ascii="Book Antiqua" w:hAnsi="Book Antiqua"/>
          <w:bCs/>
          <w:iCs/>
        </w:rPr>
        <w:t>Banke</w:t>
      </w:r>
      <w:proofErr w:type="spellEnd"/>
      <w:proofErr w:type="gramEnd"/>
      <w:r w:rsidRPr="00DD6AEE">
        <w:rPr>
          <w:rFonts w:ascii="Book Antiqua" w:hAnsi="Book Antiqua"/>
          <w:bCs/>
          <w:iCs/>
        </w:rPr>
        <w:t>. The study employed a Randomized Complete Block Design, with 12 treatments and three replications. The experimental treatments involved combinations of irrigation frequencies of one, two, three, and four times @ 666.67 kiloliters of water ha</w:t>
      </w:r>
      <w:r w:rsidRPr="00DD6AEE">
        <w:rPr>
          <w:rFonts w:ascii="Book Antiqua" w:hAnsi="Book Antiqua"/>
          <w:bCs/>
          <w:iCs/>
          <w:vertAlign w:val="superscript"/>
        </w:rPr>
        <w:t>-1</w:t>
      </w:r>
      <w:r w:rsidRPr="00DD6AEE">
        <w:rPr>
          <w:rFonts w:ascii="Book Antiqua" w:hAnsi="Book Antiqua"/>
          <w:bCs/>
          <w:iCs/>
        </w:rPr>
        <w:t xml:space="preserve"> applied at 15-day intervals after one-cut at 60 days after sowing and one, two, and three foliar sprays of plant bio-regulators (P</w:t>
      </w:r>
      <w:r w:rsidRPr="00DD6AEE">
        <w:rPr>
          <w:rFonts w:ascii="Book Antiqua" w:hAnsi="Book Antiqua"/>
          <w:bCs/>
          <w:iCs/>
          <w:vertAlign w:val="subscript"/>
        </w:rPr>
        <w:t>2</w:t>
      </w:r>
      <w:r w:rsidRPr="00DD6AEE">
        <w:rPr>
          <w:rFonts w:ascii="Book Antiqua" w:hAnsi="Book Antiqua"/>
          <w:bCs/>
          <w:iCs/>
        </w:rPr>
        <w:t>O</w:t>
      </w:r>
      <w:r w:rsidRPr="00DD6AEE">
        <w:rPr>
          <w:rFonts w:ascii="Book Antiqua" w:hAnsi="Book Antiqua"/>
          <w:bCs/>
          <w:iCs/>
          <w:vertAlign w:val="subscript"/>
        </w:rPr>
        <w:t>5</w:t>
      </w:r>
      <w:r w:rsidRPr="00DD6AEE">
        <w:rPr>
          <w:rFonts w:ascii="Book Antiqua" w:hAnsi="Book Antiqua"/>
          <w:bCs/>
          <w:iCs/>
        </w:rPr>
        <w:t xml:space="preserve"> @ 2 kg ha</w:t>
      </w:r>
      <w:r w:rsidRPr="00DD6AEE">
        <w:rPr>
          <w:rFonts w:ascii="Book Antiqua" w:hAnsi="Book Antiqua"/>
          <w:bCs/>
          <w:iCs/>
          <w:vertAlign w:val="superscript"/>
        </w:rPr>
        <w:t>-1</w:t>
      </w:r>
      <w:r w:rsidRPr="00DD6AEE">
        <w:rPr>
          <w:rFonts w:ascii="Book Antiqua" w:hAnsi="Book Antiqua"/>
          <w:bCs/>
          <w:iCs/>
        </w:rPr>
        <w:t xml:space="preserve"> + KNO</w:t>
      </w:r>
      <w:r w:rsidRPr="00DD6AEE">
        <w:rPr>
          <w:rFonts w:ascii="Book Antiqua" w:hAnsi="Book Antiqua"/>
          <w:bCs/>
          <w:iCs/>
          <w:vertAlign w:val="subscript"/>
        </w:rPr>
        <w:t>3</w:t>
      </w:r>
      <w:r w:rsidRPr="00DD6AEE">
        <w:rPr>
          <w:rFonts w:ascii="Book Antiqua" w:hAnsi="Book Antiqua"/>
          <w:bCs/>
          <w:iCs/>
        </w:rPr>
        <w:t xml:space="preserve"> @ 4 kg ha</w:t>
      </w:r>
      <w:r w:rsidRPr="00DD6AEE">
        <w:rPr>
          <w:rFonts w:ascii="Book Antiqua" w:hAnsi="Book Antiqua"/>
          <w:bCs/>
          <w:iCs/>
          <w:vertAlign w:val="superscript"/>
        </w:rPr>
        <w:t>-1</w:t>
      </w:r>
      <w:r w:rsidRPr="00DD6AEE">
        <w:rPr>
          <w:rFonts w:ascii="Book Antiqua" w:hAnsi="Book Antiqua"/>
          <w:bCs/>
          <w:iCs/>
        </w:rPr>
        <w:t xml:space="preserve">) administered at 7-day intervals during the pre-flowering stage. The results of the study indicated that the population abundance of pollinators, foraging duration on </w:t>
      </w:r>
      <w:proofErr w:type="spellStart"/>
      <w:r w:rsidRPr="00DD6AEE">
        <w:rPr>
          <w:rFonts w:ascii="Book Antiqua" w:hAnsi="Book Antiqua"/>
          <w:bCs/>
          <w:iCs/>
        </w:rPr>
        <w:t>Berseem</w:t>
      </w:r>
      <w:proofErr w:type="spellEnd"/>
      <w:r w:rsidRPr="00DD6AEE">
        <w:rPr>
          <w:rFonts w:ascii="Book Antiqua" w:hAnsi="Book Antiqua"/>
          <w:bCs/>
          <w:iCs/>
        </w:rPr>
        <w:t xml:space="preserve"> clover flowers, and pollinator diversity did not show significant differences (P&gt;0.05) among the treatments. The findings support the elevation of irrigation frequency and plant bio-regulator sprays for </w:t>
      </w:r>
      <w:proofErr w:type="spellStart"/>
      <w:r w:rsidRPr="00DD6AEE">
        <w:rPr>
          <w:rFonts w:ascii="Book Antiqua" w:hAnsi="Book Antiqua"/>
          <w:bCs/>
          <w:iCs/>
        </w:rPr>
        <w:t>Berseem</w:t>
      </w:r>
      <w:proofErr w:type="spellEnd"/>
      <w:r w:rsidRPr="00DD6AEE">
        <w:rPr>
          <w:rFonts w:ascii="Book Antiqua" w:hAnsi="Book Antiqua"/>
          <w:bCs/>
          <w:iCs/>
        </w:rPr>
        <w:t xml:space="preserve"> clover seed plants, considering the perspectives of pollinator populations and activities</w:t>
      </w:r>
      <w:r w:rsidR="00C104FB" w:rsidRPr="00C104FB">
        <w:rPr>
          <w:rFonts w:ascii="Book Antiqua" w:hAnsi="Book Antiqua"/>
        </w:rPr>
        <w:t>.</w:t>
      </w:r>
    </w:p>
    <w:p w:rsidR="00722341" w:rsidRPr="00722B3F" w:rsidRDefault="00722341" w:rsidP="00D83F4D">
      <w:pPr>
        <w:spacing w:line="276" w:lineRule="auto"/>
        <w:contextualSpacing/>
        <w:jc w:val="both"/>
        <w:rPr>
          <w:rFonts w:ascii="Segoe UI Black" w:hAnsi="Segoe UI Black" w:cs="Arial Black"/>
          <w:iCs/>
          <w:color w:val="000000" w:themeColor="text1"/>
          <w:sz w:val="8"/>
          <w:szCs w:val="8"/>
        </w:rPr>
      </w:pPr>
    </w:p>
    <w:p w:rsidR="00722341" w:rsidRPr="0046476F" w:rsidRDefault="00994063" w:rsidP="00D83F4D">
      <w:pPr>
        <w:spacing w:line="276" w:lineRule="auto"/>
        <w:contextualSpacing/>
        <w:jc w:val="both"/>
        <w:rPr>
          <w:rFonts w:ascii="Book Antiqua" w:hAnsi="Book Antiqua" w:cs="Arial Black"/>
          <w:bCs/>
          <w:color w:val="000000" w:themeColor="text1"/>
          <w:sz w:val="20"/>
          <w:szCs w:val="20"/>
        </w:rPr>
      </w:pPr>
      <w:r>
        <w:rPr>
          <w:rFonts w:ascii="Segoe UI Black" w:hAnsi="Segoe UI Black" w:cs="Arial Black"/>
          <w:b/>
          <w:iCs/>
          <w:color w:val="000000" w:themeColor="text1"/>
          <w:sz w:val="20"/>
          <w:szCs w:val="20"/>
        </w:rPr>
        <w:t>Keywords:</w:t>
      </w:r>
      <w:r w:rsidR="00ED05D3" w:rsidRPr="00ED05D3">
        <w:rPr>
          <w:rFonts w:ascii="Book Antiqua" w:hAnsi="Book Antiqua"/>
        </w:rPr>
        <w:t xml:space="preserve"> </w:t>
      </w:r>
      <w:r w:rsidR="00DD6AEE" w:rsidRPr="00DD6AEE">
        <w:rPr>
          <w:rFonts w:ascii="Book Antiqua" w:hAnsi="Book Antiqua"/>
          <w:bCs/>
          <w:i/>
          <w:iCs/>
          <w:noProof/>
          <w:lang w:eastAsia="en-GB"/>
        </w:rPr>
        <w:t>Diversity, Duration, Foraging, Honey bee, Pollinators’ population</w:t>
      </w:r>
      <w:r w:rsidR="00C104FB" w:rsidRPr="00C104FB">
        <w:rPr>
          <w:rFonts w:ascii="Book Antiqua" w:hAnsi="Book Antiqua"/>
          <w:i/>
          <w:noProof/>
          <w:lang w:eastAsia="en-GB"/>
        </w:rPr>
        <w:t>.</w:t>
      </w:r>
    </w:p>
    <w:p w:rsidR="00722341" w:rsidRDefault="00722341" w:rsidP="00D83F4D">
      <w:pPr>
        <w:spacing w:line="276" w:lineRule="auto"/>
        <w:contextualSpacing/>
        <w:jc w:val="both"/>
        <w:rPr>
          <w:rFonts w:ascii="Book Antiqua" w:hAnsi="Book Antiqua" w:cs="Arial Black"/>
          <w:bCs/>
          <w:color w:val="000000" w:themeColor="text1"/>
          <w:sz w:val="12"/>
          <w:szCs w:val="12"/>
        </w:rPr>
      </w:pPr>
    </w:p>
    <w:p w:rsidR="00E24984" w:rsidRDefault="00E24984" w:rsidP="00D83F4D">
      <w:pPr>
        <w:spacing w:line="276" w:lineRule="auto"/>
        <w:contextualSpacing/>
        <w:jc w:val="both"/>
        <w:rPr>
          <w:rFonts w:ascii="Segoe UI Black" w:hAnsi="Segoe UI Black" w:cs="Segoe UI"/>
          <w:b/>
          <w:color w:val="000000" w:themeColor="text1"/>
        </w:rPr>
        <w:sectPr w:rsidR="00E24984" w:rsidSect="00D97D01">
          <w:headerReference w:type="default" r:id="rId10"/>
          <w:footerReference w:type="default" r:id="rId11"/>
          <w:headerReference w:type="first" r:id="rId12"/>
          <w:footerReference w:type="first" r:id="rId13"/>
          <w:pgSz w:w="11907" w:h="16839" w:code="9"/>
          <w:pgMar w:top="1440" w:right="1080" w:bottom="1440" w:left="1080" w:header="567" w:footer="767" w:gutter="0"/>
          <w:pgNumType w:start="6176"/>
          <w:cols w:space="708"/>
          <w:titlePg/>
          <w:docGrid w:linePitch="360"/>
        </w:sectPr>
      </w:pPr>
    </w:p>
    <w:p w:rsidR="00E24984" w:rsidRPr="00E24984" w:rsidRDefault="00E24984" w:rsidP="00E24984">
      <w:pPr>
        <w:jc w:val="both"/>
        <w:rPr>
          <w:rFonts w:ascii="Segoe UI Black" w:hAnsi="Segoe UI Black"/>
          <w:b/>
          <w:color w:val="000000" w:themeColor="text1"/>
          <w:sz w:val="24"/>
          <w:szCs w:val="24"/>
        </w:rPr>
      </w:pPr>
      <w:r w:rsidRPr="00E24984">
        <w:rPr>
          <w:rFonts w:ascii="Segoe UI Black" w:hAnsi="Segoe UI Black"/>
          <w:b/>
          <w:color w:val="000000" w:themeColor="text1"/>
          <w:sz w:val="24"/>
          <w:szCs w:val="24"/>
        </w:rPr>
        <w:lastRenderedPageBreak/>
        <w:t>Introduction</w:t>
      </w:r>
    </w:p>
    <w:p w:rsidR="00E24984" w:rsidRDefault="00E24984" w:rsidP="00E24984">
      <w:pPr>
        <w:jc w:val="both"/>
        <w:rPr>
          <w:rFonts w:eastAsia="TimesNewRoman"/>
          <w:i/>
        </w:rPr>
        <w:sectPr w:rsidR="00E24984" w:rsidSect="00E24984">
          <w:headerReference w:type="even" r:id="rId14"/>
          <w:headerReference w:type="default" r:id="rId15"/>
          <w:footerReference w:type="default" r:id="rId16"/>
          <w:headerReference w:type="first" r:id="rId17"/>
          <w:type w:val="continuous"/>
          <w:pgSz w:w="11907" w:h="16839" w:code="9"/>
          <w:pgMar w:top="1440" w:right="1080" w:bottom="1440" w:left="1080" w:header="708" w:footer="969" w:gutter="0"/>
          <w:cols w:space="708"/>
          <w:docGrid w:linePitch="360"/>
        </w:sectPr>
      </w:pPr>
    </w:p>
    <w:p w:rsidR="00800E9E" w:rsidRPr="00914992" w:rsidRDefault="00800E9E" w:rsidP="00800E9E">
      <w:pPr>
        <w:jc w:val="both"/>
        <w:rPr>
          <w:rFonts w:ascii="Book Antiqua" w:hAnsi="Book Antiqua"/>
        </w:rPr>
      </w:pPr>
      <w:proofErr w:type="spellStart"/>
      <w:r w:rsidRPr="00914992">
        <w:rPr>
          <w:rFonts w:ascii="Book Antiqua" w:hAnsi="Book Antiqua"/>
        </w:rPr>
        <w:lastRenderedPageBreak/>
        <w:t>Berseem</w:t>
      </w:r>
      <w:proofErr w:type="spellEnd"/>
      <w:r w:rsidRPr="00914992">
        <w:rPr>
          <w:rFonts w:ascii="Book Antiqua" w:hAnsi="Book Antiqua"/>
        </w:rPr>
        <w:t xml:space="preserve"> clover (</w:t>
      </w:r>
      <w:proofErr w:type="spellStart"/>
      <w:r w:rsidRPr="00914992">
        <w:rPr>
          <w:rFonts w:ascii="Book Antiqua" w:hAnsi="Book Antiqua"/>
          <w:i/>
        </w:rPr>
        <w:t>Trifolium</w:t>
      </w:r>
      <w:proofErr w:type="spellEnd"/>
      <w:r w:rsidRPr="00914992">
        <w:rPr>
          <w:rFonts w:ascii="Book Antiqua" w:hAnsi="Book Antiqua"/>
          <w:i/>
        </w:rPr>
        <w:t xml:space="preserve"> </w:t>
      </w:r>
      <w:proofErr w:type="spellStart"/>
      <w:r w:rsidRPr="00914992">
        <w:rPr>
          <w:rFonts w:ascii="Book Antiqua" w:hAnsi="Book Antiqua"/>
          <w:i/>
        </w:rPr>
        <w:t>alexandrinum</w:t>
      </w:r>
      <w:proofErr w:type="spellEnd"/>
      <w:r w:rsidRPr="00914992">
        <w:rPr>
          <w:rFonts w:ascii="Book Antiqua" w:hAnsi="Book Antiqua"/>
        </w:rPr>
        <w:t xml:space="preserve"> L.) plays a significant role as the popular winter fodder legume, serving as a vital component in the winter feeding strategies for the ruminants in the </w:t>
      </w:r>
      <w:proofErr w:type="spellStart"/>
      <w:r w:rsidRPr="00914992">
        <w:rPr>
          <w:rFonts w:ascii="Book Antiqua" w:hAnsi="Book Antiqua"/>
        </w:rPr>
        <w:t>Terai</w:t>
      </w:r>
      <w:proofErr w:type="spellEnd"/>
      <w:r w:rsidRPr="00914992">
        <w:rPr>
          <w:rFonts w:ascii="Book Antiqua" w:hAnsi="Book Antiqua"/>
        </w:rPr>
        <w:t xml:space="preserve"> regions of Nepal. The plant demonstrates excellent fodder yield, generating five to six cuttings with a quality harvest comprising about 20% crude protein, alongside superior digestibility (approximately 65%) and increased palatability, solidifying its position as a top choice for winter fodder. Despite its many advantages, including long-duration availability from November to May and excellent persistency, </w:t>
      </w:r>
      <w:proofErr w:type="spellStart"/>
      <w:r w:rsidRPr="00914992">
        <w:rPr>
          <w:rFonts w:ascii="Book Antiqua" w:hAnsi="Book Antiqua"/>
        </w:rPr>
        <w:t>Berseem</w:t>
      </w:r>
      <w:proofErr w:type="spellEnd"/>
      <w:r w:rsidRPr="00914992">
        <w:rPr>
          <w:rFonts w:ascii="Book Antiqua" w:hAnsi="Book Antiqua"/>
        </w:rPr>
        <w:t xml:space="preserve"> clover faces a significant challenge in Nepal- the issue of </w:t>
      </w:r>
      <w:r w:rsidRPr="00914992">
        <w:rPr>
          <w:rFonts w:ascii="Book Antiqua" w:hAnsi="Book Antiqua"/>
        </w:rPr>
        <w:lastRenderedPageBreak/>
        <w:t xml:space="preserve">lower seed yield and inferior seed quality. This limitation poses a hurdle to the effective seed production of </w:t>
      </w:r>
      <w:proofErr w:type="spellStart"/>
      <w:r w:rsidRPr="00914992">
        <w:rPr>
          <w:rFonts w:ascii="Book Antiqua" w:hAnsi="Book Antiqua"/>
        </w:rPr>
        <w:t>Berseem</w:t>
      </w:r>
      <w:proofErr w:type="spellEnd"/>
      <w:r w:rsidRPr="00914992">
        <w:rPr>
          <w:rFonts w:ascii="Book Antiqua" w:hAnsi="Book Antiqua"/>
        </w:rPr>
        <w:t xml:space="preserve"> clover in the field, despite its otherwise favorable characteristics for livestock feeding (</w:t>
      </w:r>
      <w:proofErr w:type="spellStart"/>
      <w:r w:rsidRPr="00914992">
        <w:rPr>
          <w:rFonts w:ascii="Book Antiqua" w:hAnsi="Book Antiqua"/>
        </w:rPr>
        <w:t>Tiwari</w:t>
      </w:r>
      <w:proofErr w:type="spellEnd"/>
      <w:r w:rsidRPr="00914992">
        <w:rPr>
          <w:rFonts w:ascii="Book Antiqua" w:hAnsi="Book Antiqua"/>
        </w:rPr>
        <w:t xml:space="preserve"> and </w:t>
      </w:r>
      <w:proofErr w:type="spellStart"/>
      <w:r w:rsidRPr="00914992">
        <w:rPr>
          <w:rFonts w:ascii="Book Antiqua" w:hAnsi="Book Antiqua"/>
        </w:rPr>
        <w:t>Yadav</w:t>
      </w:r>
      <w:proofErr w:type="spellEnd"/>
      <w:r w:rsidRPr="00914992">
        <w:rPr>
          <w:rFonts w:ascii="Book Antiqua" w:hAnsi="Book Antiqua"/>
        </w:rPr>
        <w:t>, 2014).</w:t>
      </w:r>
    </w:p>
    <w:p w:rsidR="00800E9E" w:rsidRPr="00D14AB8" w:rsidRDefault="00800E9E" w:rsidP="00800E9E">
      <w:pPr>
        <w:jc w:val="both"/>
        <w:rPr>
          <w:rFonts w:ascii="Book Antiqua" w:hAnsi="Book Antiqua"/>
          <w:sz w:val="12"/>
          <w:szCs w:val="12"/>
        </w:rPr>
      </w:pPr>
    </w:p>
    <w:p w:rsidR="00800E9E" w:rsidRPr="00914992" w:rsidRDefault="00800E9E" w:rsidP="00800E9E">
      <w:pPr>
        <w:jc w:val="both"/>
        <w:rPr>
          <w:rFonts w:ascii="Book Antiqua" w:hAnsi="Book Antiqua"/>
        </w:rPr>
      </w:pPr>
      <w:r w:rsidRPr="00914992">
        <w:rPr>
          <w:rFonts w:ascii="Book Antiqua" w:hAnsi="Book Antiqua"/>
        </w:rPr>
        <w:t xml:space="preserve">Implementing suitable irrigation management and technological interventions can significantly enhance the seed yield and quality of </w:t>
      </w:r>
      <w:proofErr w:type="spellStart"/>
      <w:r w:rsidRPr="00914992">
        <w:rPr>
          <w:rFonts w:ascii="Book Antiqua" w:hAnsi="Book Antiqua"/>
        </w:rPr>
        <w:t>Berseem</w:t>
      </w:r>
      <w:proofErr w:type="spellEnd"/>
      <w:r w:rsidRPr="00914992">
        <w:rPr>
          <w:rFonts w:ascii="Book Antiqua" w:hAnsi="Book Antiqua"/>
        </w:rPr>
        <w:t xml:space="preserve"> clover. Recent researches in Nepal, based on a series of experiments, has conclusively demonstrated that employing irrigations after a cut at 60 DAS for fodder, along with foliar sprays of plant bio-regulators (2 kg P</w:t>
      </w:r>
      <w:r w:rsidRPr="00914992">
        <w:rPr>
          <w:rFonts w:ascii="Book Antiqua" w:hAnsi="Book Antiqua"/>
          <w:vertAlign w:val="subscript"/>
        </w:rPr>
        <w:t>2</w:t>
      </w:r>
      <w:r w:rsidRPr="00914992">
        <w:rPr>
          <w:rFonts w:ascii="Book Antiqua" w:hAnsi="Book Antiqua"/>
        </w:rPr>
        <w:t>O</w:t>
      </w:r>
      <w:r w:rsidRPr="00914992">
        <w:rPr>
          <w:rFonts w:ascii="Book Antiqua" w:hAnsi="Book Antiqua"/>
          <w:vertAlign w:val="subscript"/>
        </w:rPr>
        <w:t>5</w:t>
      </w:r>
      <w:r w:rsidRPr="00914992">
        <w:rPr>
          <w:rFonts w:ascii="Book Antiqua" w:hAnsi="Book Antiqua"/>
        </w:rPr>
        <w:t xml:space="preserve"> + 4 kg KNO</w:t>
      </w:r>
      <w:r w:rsidRPr="00914992">
        <w:rPr>
          <w:rFonts w:ascii="Book Antiqua" w:hAnsi="Book Antiqua"/>
          <w:vertAlign w:val="subscript"/>
        </w:rPr>
        <w:t>3</w:t>
      </w:r>
      <w:r w:rsidRPr="00914992">
        <w:rPr>
          <w:rFonts w:ascii="Book Antiqua" w:hAnsi="Book Antiqua"/>
        </w:rPr>
        <w:t xml:space="preserve"> ha</w:t>
      </w:r>
      <w:r w:rsidRPr="00914992">
        <w:rPr>
          <w:rFonts w:ascii="Book Antiqua" w:hAnsi="Book Antiqua"/>
          <w:vertAlign w:val="superscript"/>
        </w:rPr>
        <w:t>-1</w:t>
      </w:r>
      <w:r w:rsidRPr="00914992">
        <w:rPr>
          <w:rFonts w:ascii="Book Antiqua" w:hAnsi="Book Antiqua"/>
        </w:rPr>
        <w:t xml:space="preserve">) at pre-flowering stage, markedly improves both the </w:t>
      </w:r>
      <w:r w:rsidRPr="00914992">
        <w:rPr>
          <w:rFonts w:ascii="Book Antiqua" w:hAnsi="Book Antiqua"/>
        </w:rPr>
        <w:lastRenderedPageBreak/>
        <w:t xml:space="preserve">seed yield and seed quality of </w:t>
      </w:r>
      <w:proofErr w:type="spellStart"/>
      <w:r w:rsidRPr="00914992">
        <w:rPr>
          <w:rFonts w:ascii="Book Antiqua" w:hAnsi="Book Antiqua"/>
        </w:rPr>
        <w:t>Berseem</w:t>
      </w:r>
      <w:proofErr w:type="spellEnd"/>
      <w:r w:rsidRPr="00914992">
        <w:rPr>
          <w:rFonts w:ascii="Book Antiqua" w:hAnsi="Book Antiqua"/>
        </w:rPr>
        <w:t xml:space="preserve"> clover in the western </w:t>
      </w:r>
      <w:proofErr w:type="spellStart"/>
      <w:r w:rsidRPr="00914992">
        <w:rPr>
          <w:rFonts w:ascii="Book Antiqua" w:hAnsi="Book Antiqua"/>
        </w:rPr>
        <w:t>Terai</w:t>
      </w:r>
      <w:proofErr w:type="spellEnd"/>
      <w:r w:rsidRPr="00914992">
        <w:rPr>
          <w:rFonts w:ascii="Book Antiqua" w:hAnsi="Book Antiqua"/>
        </w:rPr>
        <w:t xml:space="preserve"> of Nepal (</w:t>
      </w:r>
      <w:proofErr w:type="spellStart"/>
      <w:r w:rsidRPr="00914992">
        <w:rPr>
          <w:rFonts w:ascii="Book Antiqua" w:hAnsi="Book Antiqua"/>
        </w:rPr>
        <w:t>Ghimire</w:t>
      </w:r>
      <w:proofErr w:type="spellEnd"/>
      <w:r w:rsidRPr="00914992">
        <w:rPr>
          <w:rFonts w:ascii="Book Antiqua" w:hAnsi="Book Antiqua"/>
        </w:rPr>
        <w:t xml:space="preserve">, 2022). The incorporation of these technologies, emphasizing the optimization of irrigation management and the implementation of strategies to improve seed setting under high-temperature stress using plant bio-regulators as suggested by Singh and Kang (2004), </w:t>
      </w:r>
      <w:proofErr w:type="spellStart"/>
      <w:r w:rsidRPr="00914992">
        <w:rPr>
          <w:rFonts w:ascii="Book Antiqua" w:hAnsi="Book Antiqua"/>
        </w:rPr>
        <w:t>Patil</w:t>
      </w:r>
      <w:proofErr w:type="spellEnd"/>
      <w:r>
        <w:rPr>
          <w:rFonts w:ascii="Book Antiqua" w:hAnsi="Book Antiqua"/>
        </w:rPr>
        <w:t xml:space="preserve">, et al., </w:t>
      </w:r>
      <w:r w:rsidRPr="00914992">
        <w:rPr>
          <w:rFonts w:ascii="Book Antiqua" w:hAnsi="Book Antiqua"/>
        </w:rPr>
        <w:t xml:space="preserve">(2005) and </w:t>
      </w:r>
      <w:proofErr w:type="spellStart"/>
      <w:r w:rsidRPr="00914992">
        <w:rPr>
          <w:rFonts w:ascii="Book Antiqua" w:hAnsi="Book Antiqua"/>
        </w:rPr>
        <w:t>Bakheit</w:t>
      </w:r>
      <w:proofErr w:type="spellEnd"/>
      <w:r>
        <w:rPr>
          <w:rFonts w:ascii="Book Antiqua" w:hAnsi="Book Antiqua"/>
        </w:rPr>
        <w:t xml:space="preserve">, et al., </w:t>
      </w:r>
      <w:r w:rsidRPr="00914992">
        <w:rPr>
          <w:rFonts w:ascii="Book Antiqua" w:hAnsi="Book Antiqua"/>
        </w:rPr>
        <w:t xml:space="preserve">(2012), has the potential to enhance seed productivity and elevating seed quality in </w:t>
      </w:r>
      <w:proofErr w:type="spellStart"/>
      <w:r w:rsidRPr="00914992">
        <w:rPr>
          <w:rFonts w:ascii="Book Antiqua" w:hAnsi="Book Antiqua"/>
        </w:rPr>
        <w:t>Berseem</w:t>
      </w:r>
      <w:proofErr w:type="spellEnd"/>
      <w:r w:rsidRPr="00914992">
        <w:rPr>
          <w:rFonts w:ascii="Book Antiqua" w:hAnsi="Book Antiqua"/>
        </w:rPr>
        <w:t xml:space="preserve"> clover within the </w:t>
      </w:r>
      <w:proofErr w:type="spellStart"/>
      <w:r w:rsidRPr="00914992">
        <w:rPr>
          <w:rFonts w:ascii="Book Antiqua" w:hAnsi="Book Antiqua"/>
        </w:rPr>
        <w:t>Terai</w:t>
      </w:r>
      <w:proofErr w:type="spellEnd"/>
      <w:r w:rsidRPr="00914992">
        <w:rPr>
          <w:rFonts w:ascii="Book Antiqua" w:hAnsi="Book Antiqua"/>
        </w:rPr>
        <w:t xml:space="preserve"> region of Nepal.</w:t>
      </w:r>
    </w:p>
    <w:p w:rsidR="00800E9E" w:rsidRPr="00D14AB8" w:rsidRDefault="00800E9E" w:rsidP="00800E9E">
      <w:pPr>
        <w:jc w:val="both"/>
        <w:rPr>
          <w:rFonts w:ascii="Book Antiqua" w:hAnsi="Book Antiqua"/>
          <w:sz w:val="12"/>
          <w:szCs w:val="12"/>
        </w:rPr>
      </w:pPr>
    </w:p>
    <w:p w:rsidR="00800E9E" w:rsidRPr="00914992" w:rsidRDefault="00800E9E" w:rsidP="00800E9E">
      <w:pPr>
        <w:jc w:val="both"/>
        <w:rPr>
          <w:rFonts w:ascii="Book Antiqua" w:hAnsi="Book Antiqua"/>
        </w:rPr>
      </w:pPr>
      <w:r w:rsidRPr="00914992">
        <w:rPr>
          <w:rFonts w:ascii="Book Antiqua" w:hAnsi="Book Antiqua"/>
        </w:rPr>
        <w:t xml:space="preserve">However, seed production of </w:t>
      </w:r>
      <w:proofErr w:type="spellStart"/>
      <w:r w:rsidRPr="00914992">
        <w:rPr>
          <w:rFonts w:ascii="Book Antiqua" w:hAnsi="Book Antiqua"/>
        </w:rPr>
        <w:t>Berseem</w:t>
      </w:r>
      <w:proofErr w:type="spellEnd"/>
      <w:r w:rsidRPr="00914992">
        <w:rPr>
          <w:rFonts w:ascii="Book Antiqua" w:hAnsi="Book Antiqua"/>
        </w:rPr>
        <w:t xml:space="preserve"> clover requires interventions for maximum pollination, fertilization and seed setting. Being an </w:t>
      </w:r>
      <w:proofErr w:type="spellStart"/>
      <w:r w:rsidRPr="00914992">
        <w:rPr>
          <w:rFonts w:ascii="Book Antiqua" w:hAnsi="Book Antiqua"/>
        </w:rPr>
        <w:t>entomophilous</w:t>
      </w:r>
      <w:proofErr w:type="spellEnd"/>
      <w:r w:rsidRPr="00914992">
        <w:rPr>
          <w:rFonts w:ascii="Book Antiqua" w:hAnsi="Book Antiqua"/>
        </w:rPr>
        <w:t xml:space="preserve"> plant type, pollinator insets’ visit is vital during the flowering and fruit setting time in order to achieve good seed yield (</w:t>
      </w:r>
      <w:proofErr w:type="spellStart"/>
      <w:r w:rsidRPr="00914992">
        <w:rPr>
          <w:rFonts w:ascii="Book Antiqua" w:hAnsi="Book Antiqua"/>
        </w:rPr>
        <w:t>Martiniello</w:t>
      </w:r>
      <w:proofErr w:type="spellEnd"/>
      <w:r>
        <w:rPr>
          <w:rFonts w:ascii="Book Antiqua" w:hAnsi="Book Antiqua"/>
        </w:rPr>
        <w:t>, et al</w:t>
      </w:r>
      <w:r w:rsidRPr="00914992">
        <w:rPr>
          <w:rFonts w:ascii="Book Antiqua" w:hAnsi="Book Antiqua"/>
        </w:rPr>
        <w:t>., 2003; El-</w:t>
      </w:r>
      <w:proofErr w:type="spellStart"/>
      <w:r w:rsidRPr="00914992">
        <w:rPr>
          <w:rFonts w:ascii="Book Antiqua" w:hAnsi="Book Antiqua"/>
        </w:rPr>
        <w:t>Naby</w:t>
      </w:r>
      <w:proofErr w:type="spellEnd"/>
      <w:r>
        <w:rPr>
          <w:rFonts w:ascii="Book Antiqua" w:hAnsi="Book Antiqua"/>
        </w:rPr>
        <w:t>, et al</w:t>
      </w:r>
      <w:r w:rsidRPr="00914992">
        <w:rPr>
          <w:rFonts w:ascii="Book Antiqua" w:hAnsi="Book Antiqua"/>
        </w:rPr>
        <w:t xml:space="preserve">., 2012; </w:t>
      </w:r>
      <w:proofErr w:type="spellStart"/>
      <w:r w:rsidRPr="00914992">
        <w:rPr>
          <w:rFonts w:ascii="Book Antiqua" w:hAnsi="Book Antiqua"/>
        </w:rPr>
        <w:t>Jat</w:t>
      </w:r>
      <w:proofErr w:type="spellEnd"/>
      <w:r>
        <w:rPr>
          <w:rFonts w:ascii="Book Antiqua" w:hAnsi="Book Antiqua"/>
        </w:rPr>
        <w:t>, et al</w:t>
      </w:r>
      <w:r w:rsidRPr="00914992">
        <w:rPr>
          <w:rFonts w:ascii="Book Antiqua" w:hAnsi="Book Antiqua"/>
        </w:rPr>
        <w:t xml:space="preserve">., 2014). So higher number of visits of pollinators and their massive grazing are beneficial to the seed yield and quality of </w:t>
      </w:r>
      <w:proofErr w:type="spellStart"/>
      <w:r w:rsidRPr="00914992">
        <w:rPr>
          <w:rFonts w:ascii="Book Antiqua" w:hAnsi="Book Antiqua"/>
        </w:rPr>
        <w:t>Berseem</w:t>
      </w:r>
      <w:proofErr w:type="spellEnd"/>
      <w:r w:rsidRPr="00914992">
        <w:rPr>
          <w:rFonts w:ascii="Book Antiqua" w:hAnsi="Book Antiqua"/>
        </w:rPr>
        <w:t xml:space="preserve"> clover. Several authors reported that sufficient visits and foraging of pollinator insects, especially honey bees, for tripping and other activities on flowers of </w:t>
      </w:r>
      <w:proofErr w:type="spellStart"/>
      <w:r w:rsidRPr="00914992">
        <w:rPr>
          <w:rFonts w:ascii="Book Antiqua" w:hAnsi="Book Antiqua"/>
        </w:rPr>
        <w:t>Berseem</w:t>
      </w:r>
      <w:proofErr w:type="spellEnd"/>
      <w:r w:rsidRPr="00914992">
        <w:rPr>
          <w:rFonts w:ascii="Book Antiqua" w:hAnsi="Book Antiqua"/>
        </w:rPr>
        <w:t xml:space="preserve"> clover is a critical factor for seed production (Dixit</w:t>
      </w:r>
      <w:r>
        <w:rPr>
          <w:rFonts w:ascii="Book Antiqua" w:hAnsi="Book Antiqua"/>
        </w:rPr>
        <w:t>, et al</w:t>
      </w:r>
      <w:r w:rsidRPr="00914992">
        <w:rPr>
          <w:rFonts w:ascii="Book Antiqua" w:hAnsi="Book Antiqua"/>
        </w:rPr>
        <w:t xml:space="preserve">., 1989; </w:t>
      </w:r>
      <w:proofErr w:type="spellStart"/>
      <w:r w:rsidRPr="00914992">
        <w:rPr>
          <w:rFonts w:ascii="Book Antiqua" w:hAnsi="Book Antiqua"/>
        </w:rPr>
        <w:t>Martiniello</w:t>
      </w:r>
      <w:proofErr w:type="spellEnd"/>
      <w:r>
        <w:rPr>
          <w:rFonts w:ascii="Book Antiqua" w:hAnsi="Book Antiqua"/>
        </w:rPr>
        <w:t>, et al</w:t>
      </w:r>
      <w:r w:rsidRPr="00914992">
        <w:rPr>
          <w:rFonts w:ascii="Book Antiqua" w:hAnsi="Book Antiqua"/>
        </w:rPr>
        <w:t>., 2003; El-</w:t>
      </w:r>
      <w:proofErr w:type="spellStart"/>
      <w:r w:rsidRPr="00914992">
        <w:rPr>
          <w:rFonts w:ascii="Book Antiqua" w:hAnsi="Book Antiqua"/>
        </w:rPr>
        <w:t>Naby</w:t>
      </w:r>
      <w:proofErr w:type="spellEnd"/>
      <w:r>
        <w:rPr>
          <w:rFonts w:ascii="Book Antiqua" w:hAnsi="Book Antiqua"/>
        </w:rPr>
        <w:t>, et al</w:t>
      </w:r>
      <w:r w:rsidRPr="00914992">
        <w:rPr>
          <w:rFonts w:ascii="Book Antiqua" w:hAnsi="Book Antiqua"/>
        </w:rPr>
        <w:t xml:space="preserve">., 2012; </w:t>
      </w:r>
      <w:proofErr w:type="spellStart"/>
      <w:r w:rsidRPr="00914992">
        <w:rPr>
          <w:rFonts w:ascii="Book Antiqua" w:hAnsi="Book Antiqua"/>
        </w:rPr>
        <w:t>Jat</w:t>
      </w:r>
      <w:proofErr w:type="spellEnd"/>
      <w:r>
        <w:rPr>
          <w:rFonts w:ascii="Book Antiqua" w:hAnsi="Book Antiqua"/>
        </w:rPr>
        <w:t>, et al</w:t>
      </w:r>
      <w:r w:rsidRPr="00914992">
        <w:rPr>
          <w:rFonts w:ascii="Book Antiqua" w:hAnsi="Book Antiqua"/>
        </w:rPr>
        <w:t xml:space="preserve">., 2014). Conversely, any treatment aimed at enhancing seed yield and quality may disrupt the abundance and activities of pollinators, introducing complexities to such technologies for </w:t>
      </w:r>
      <w:proofErr w:type="spellStart"/>
      <w:r w:rsidRPr="00914992">
        <w:rPr>
          <w:rFonts w:ascii="Book Antiqua" w:hAnsi="Book Antiqua"/>
        </w:rPr>
        <w:t>Berseem</w:t>
      </w:r>
      <w:proofErr w:type="spellEnd"/>
      <w:r w:rsidRPr="00914992">
        <w:rPr>
          <w:rFonts w:ascii="Book Antiqua" w:hAnsi="Book Antiqua"/>
        </w:rPr>
        <w:t xml:space="preserve"> clover seed production. Consequently, it becomes imperative to conduct a study of pollinators. Hence, a study was conducted to evaluate the impact of recommended technologies, including irrigation management and plant bio-regulator sprays, on the population and activities of pollinators.</w:t>
      </w:r>
    </w:p>
    <w:p w:rsidR="00800E9E" w:rsidRPr="00D14AB8" w:rsidRDefault="00800E9E" w:rsidP="00800E9E">
      <w:pPr>
        <w:jc w:val="both"/>
        <w:rPr>
          <w:rFonts w:ascii="Book Antiqua" w:hAnsi="Book Antiqua"/>
          <w:b/>
          <w:bCs/>
          <w:sz w:val="12"/>
          <w:szCs w:val="12"/>
        </w:rPr>
      </w:pPr>
    </w:p>
    <w:p w:rsidR="00800E9E" w:rsidRPr="00E84D53" w:rsidRDefault="00800E9E" w:rsidP="00800E9E">
      <w:pPr>
        <w:jc w:val="both"/>
        <w:rPr>
          <w:rFonts w:ascii="Segoe UI Black" w:hAnsi="Segoe UI Black"/>
          <w:b/>
          <w:bCs/>
          <w:sz w:val="24"/>
        </w:rPr>
      </w:pPr>
      <w:r w:rsidRPr="00E84D53">
        <w:rPr>
          <w:rFonts w:ascii="Segoe UI Black" w:hAnsi="Segoe UI Black"/>
          <w:b/>
          <w:bCs/>
          <w:sz w:val="24"/>
        </w:rPr>
        <w:t>Materials and Methods</w:t>
      </w:r>
    </w:p>
    <w:p w:rsidR="00800E9E" w:rsidRPr="00914992" w:rsidRDefault="00800E9E" w:rsidP="00800E9E">
      <w:pPr>
        <w:jc w:val="both"/>
        <w:rPr>
          <w:rFonts w:ascii="Book Antiqua" w:hAnsi="Book Antiqua"/>
        </w:rPr>
      </w:pPr>
      <w:r w:rsidRPr="00914992">
        <w:rPr>
          <w:rFonts w:ascii="Book Antiqua" w:hAnsi="Book Antiqua"/>
        </w:rPr>
        <w:t xml:space="preserve">The study was conducted at the Regional Agricultural Research Station (RARS) located in </w:t>
      </w:r>
      <w:proofErr w:type="spellStart"/>
      <w:r w:rsidRPr="00914992">
        <w:rPr>
          <w:rFonts w:ascii="Book Antiqua" w:hAnsi="Book Antiqua"/>
        </w:rPr>
        <w:t>Khajura</w:t>
      </w:r>
      <w:proofErr w:type="spellEnd"/>
      <w:r w:rsidRPr="00914992">
        <w:rPr>
          <w:rFonts w:ascii="Book Antiqua" w:hAnsi="Book Antiqua"/>
        </w:rPr>
        <w:t xml:space="preserve">, </w:t>
      </w:r>
      <w:proofErr w:type="spellStart"/>
      <w:r w:rsidRPr="00914992">
        <w:rPr>
          <w:rFonts w:ascii="Book Antiqua" w:hAnsi="Book Antiqua"/>
        </w:rPr>
        <w:t>Banke</w:t>
      </w:r>
      <w:proofErr w:type="spellEnd"/>
      <w:r w:rsidRPr="00914992">
        <w:rPr>
          <w:rFonts w:ascii="Book Antiqua" w:hAnsi="Book Antiqua"/>
        </w:rPr>
        <w:t xml:space="preserve">, Nepal at an elevation of 156 </w:t>
      </w:r>
      <w:proofErr w:type="spellStart"/>
      <w:r w:rsidRPr="00914992">
        <w:rPr>
          <w:rFonts w:ascii="Book Antiqua" w:hAnsi="Book Antiqua"/>
        </w:rPr>
        <w:t>masl</w:t>
      </w:r>
      <w:proofErr w:type="spellEnd"/>
      <w:r w:rsidRPr="00914992">
        <w:rPr>
          <w:rFonts w:ascii="Book Antiqua" w:hAnsi="Book Antiqua"/>
        </w:rPr>
        <w:t xml:space="preserve">. The soil composition at the experimental site was sandy loam. The region undergoes extremely hot summers and mild winters. The meteorological station at RARS, </w:t>
      </w:r>
      <w:proofErr w:type="spellStart"/>
      <w:r w:rsidRPr="00914992">
        <w:rPr>
          <w:rFonts w:ascii="Book Antiqua" w:hAnsi="Book Antiqua"/>
        </w:rPr>
        <w:lastRenderedPageBreak/>
        <w:t>Khajura</w:t>
      </w:r>
      <w:proofErr w:type="spellEnd"/>
      <w:r w:rsidRPr="00914992">
        <w:rPr>
          <w:rFonts w:ascii="Book Antiqua" w:hAnsi="Book Antiqua"/>
        </w:rPr>
        <w:t>, diligently monitored and documented meteorological data throughout the entire experimental duration. In March 2019, the daily average of maximum temperature, minimum temperature, relative humidity (RH) at 08:45 hours, and RH at 17:45 hours NST were recorded as 31.48°C, 13.66°C, 78.02%, and 47.46%, and for April 2019, the corresponding figures were 36.21°C, 19.34°C, 63.05%, and 42.88%, respectively.</w:t>
      </w:r>
    </w:p>
    <w:p w:rsidR="00800E9E" w:rsidRPr="00D14AB8" w:rsidRDefault="00800E9E" w:rsidP="00800E9E">
      <w:pPr>
        <w:jc w:val="both"/>
        <w:rPr>
          <w:rFonts w:ascii="Book Antiqua" w:hAnsi="Book Antiqua"/>
          <w:b/>
          <w:bCs/>
          <w:sz w:val="12"/>
          <w:szCs w:val="12"/>
        </w:rPr>
      </w:pPr>
    </w:p>
    <w:p w:rsidR="00800E9E" w:rsidRPr="00914992" w:rsidRDefault="00800E9E" w:rsidP="00800E9E">
      <w:pPr>
        <w:jc w:val="both"/>
        <w:rPr>
          <w:rFonts w:ascii="Book Antiqua" w:hAnsi="Book Antiqua"/>
          <w:b/>
          <w:bCs/>
        </w:rPr>
      </w:pPr>
      <w:r w:rsidRPr="00914992">
        <w:rPr>
          <w:rFonts w:ascii="Book Antiqua" w:hAnsi="Book Antiqua"/>
          <w:b/>
          <w:bCs/>
        </w:rPr>
        <w:t xml:space="preserve">Experimental details and crop management </w:t>
      </w:r>
    </w:p>
    <w:p w:rsidR="00800E9E" w:rsidRPr="00914992" w:rsidRDefault="00800E9E" w:rsidP="00800E9E">
      <w:pPr>
        <w:jc w:val="both"/>
        <w:rPr>
          <w:rFonts w:ascii="Book Antiqua" w:hAnsi="Book Antiqua"/>
        </w:rPr>
      </w:pPr>
      <w:r w:rsidRPr="00914992">
        <w:rPr>
          <w:rFonts w:ascii="Book Antiqua" w:hAnsi="Book Antiqua"/>
        </w:rPr>
        <w:t>The experiment was conducted in a Randomized Complete Block Design (RCBD) with 12 treatments. The combination of one-, two-, three-, and four-times irrigations @ 666.67 kiloliters of water ha</w:t>
      </w:r>
      <w:r w:rsidRPr="00914992">
        <w:rPr>
          <w:rFonts w:ascii="Book Antiqua" w:hAnsi="Book Antiqua"/>
          <w:vertAlign w:val="superscript"/>
        </w:rPr>
        <w:t>-1</w:t>
      </w:r>
      <w:r w:rsidRPr="00914992">
        <w:rPr>
          <w:rFonts w:ascii="Book Antiqua" w:hAnsi="Book Antiqua"/>
        </w:rPr>
        <w:t xml:space="preserve"> at 15-day intervals after one cut at 60 days after sowing (DAS) and one- two-, and three-times foliar sprays of the plant bio-regulators (P</w:t>
      </w:r>
      <w:r w:rsidRPr="00914992">
        <w:rPr>
          <w:rFonts w:ascii="Book Antiqua" w:hAnsi="Book Antiqua"/>
          <w:vertAlign w:val="subscript"/>
        </w:rPr>
        <w:t>2</w:t>
      </w:r>
      <w:r w:rsidRPr="00914992">
        <w:rPr>
          <w:rFonts w:ascii="Book Antiqua" w:hAnsi="Book Antiqua"/>
        </w:rPr>
        <w:t>O</w:t>
      </w:r>
      <w:r w:rsidRPr="00914992">
        <w:rPr>
          <w:rFonts w:ascii="Book Antiqua" w:hAnsi="Book Antiqua"/>
          <w:vertAlign w:val="subscript"/>
        </w:rPr>
        <w:t>5</w:t>
      </w:r>
      <w:r w:rsidRPr="00914992">
        <w:rPr>
          <w:rFonts w:ascii="Book Antiqua" w:hAnsi="Book Antiqua"/>
        </w:rPr>
        <w:t xml:space="preserve"> @ 2 kg ha</w:t>
      </w:r>
      <w:r w:rsidRPr="00914992">
        <w:rPr>
          <w:rFonts w:ascii="Book Antiqua" w:hAnsi="Book Antiqua"/>
          <w:vertAlign w:val="superscript"/>
        </w:rPr>
        <w:t>-1</w:t>
      </w:r>
      <w:r w:rsidRPr="00914992">
        <w:rPr>
          <w:rFonts w:ascii="Book Antiqua" w:hAnsi="Book Antiqua"/>
        </w:rPr>
        <w:t xml:space="preserve"> + KNO</w:t>
      </w:r>
      <w:r w:rsidRPr="00914992">
        <w:rPr>
          <w:rFonts w:ascii="Book Antiqua" w:hAnsi="Book Antiqua"/>
          <w:vertAlign w:val="subscript"/>
        </w:rPr>
        <w:t>3</w:t>
      </w:r>
      <w:r w:rsidRPr="00914992">
        <w:rPr>
          <w:rFonts w:ascii="Book Antiqua" w:hAnsi="Book Antiqua"/>
        </w:rPr>
        <w:t xml:space="preserve"> @ 4 kg ha</w:t>
      </w:r>
      <w:r w:rsidRPr="00914992">
        <w:rPr>
          <w:rFonts w:ascii="Book Antiqua" w:hAnsi="Book Antiqua"/>
          <w:vertAlign w:val="superscript"/>
        </w:rPr>
        <w:t>-1</w:t>
      </w:r>
      <w:r w:rsidRPr="00914992">
        <w:rPr>
          <w:rFonts w:ascii="Book Antiqua" w:hAnsi="Book Antiqua"/>
        </w:rPr>
        <w:t>) at 7-day intervals during the pre-flowering stage were used as the treatments. Each treatment was replicated three times, with the plot size of 4×3 m² as an experimental unit. The '</w:t>
      </w:r>
      <w:proofErr w:type="spellStart"/>
      <w:r w:rsidRPr="00914992">
        <w:rPr>
          <w:rFonts w:ascii="Book Antiqua" w:hAnsi="Book Antiqua"/>
        </w:rPr>
        <w:t>Greengold</w:t>
      </w:r>
      <w:proofErr w:type="spellEnd"/>
      <w:r w:rsidRPr="00914992">
        <w:rPr>
          <w:rFonts w:ascii="Book Antiqua" w:hAnsi="Book Antiqua"/>
        </w:rPr>
        <w:t>' cultivar was used, and the procedures outlined by Vijay</w:t>
      </w:r>
      <w:r>
        <w:rPr>
          <w:rFonts w:ascii="Book Antiqua" w:hAnsi="Book Antiqua"/>
        </w:rPr>
        <w:t xml:space="preserve">, et al., </w:t>
      </w:r>
      <w:r w:rsidRPr="00914992">
        <w:rPr>
          <w:rFonts w:ascii="Book Antiqua" w:hAnsi="Book Antiqua"/>
        </w:rPr>
        <w:t>(2017) for crop management were followed. Field preparation included thorough tillage and the dry sowing method, with fertilizers applied at a basal dose of 20:60:40 kg ha</w:t>
      </w:r>
      <w:r w:rsidRPr="00914992">
        <w:rPr>
          <w:rFonts w:ascii="Book Antiqua" w:hAnsi="Book Antiqua"/>
          <w:vertAlign w:val="superscript"/>
        </w:rPr>
        <w:t>-1</w:t>
      </w:r>
      <w:r w:rsidRPr="00914992">
        <w:rPr>
          <w:rFonts w:ascii="Book Antiqua" w:hAnsi="Book Antiqua"/>
        </w:rPr>
        <w:t xml:space="preserve"> N</w:t>
      </w:r>
      <w:proofErr w:type="gramStart"/>
      <w:r w:rsidRPr="00914992">
        <w:rPr>
          <w:rFonts w:ascii="Book Antiqua" w:hAnsi="Book Antiqua"/>
        </w:rPr>
        <w:t>:P</w:t>
      </w:r>
      <w:r w:rsidRPr="00914992">
        <w:rPr>
          <w:rFonts w:ascii="Book Antiqua" w:hAnsi="Book Antiqua"/>
          <w:vertAlign w:val="subscript"/>
        </w:rPr>
        <w:t>2</w:t>
      </w:r>
      <w:r w:rsidRPr="00914992">
        <w:rPr>
          <w:rFonts w:ascii="Book Antiqua" w:hAnsi="Book Antiqua"/>
        </w:rPr>
        <w:t>O</w:t>
      </w:r>
      <w:r w:rsidRPr="00914992">
        <w:rPr>
          <w:rFonts w:ascii="Book Antiqua" w:hAnsi="Book Antiqua"/>
          <w:vertAlign w:val="subscript"/>
        </w:rPr>
        <w:t>5</w:t>
      </w:r>
      <w:r w:rsidRPr="00914992">
        <w:rPr>
          <w:rFonts w:ascii="Book Antiqua" w:hAnsi="Book Antiqua"/>
        </w:rPr>
        <w:t>:K</w:t>
      </w:r>
      <w:r w:rsidRPr="00914992">
        <w:rPr>
          <w:rFonts w:ascii="Book Antiqua" w:hAnsi="Book Antiqua"/>
          <w:vertAlign w:val="subscript"/>
        </w:rPr>
        <w:t>2</w:t>
      </w:r>
      <w:r w:rsidRPr="00914992">
        <w:rPr>
          <w:rFonts w:ascii="Book Antiqua" w:hAnsi="Book Antiqua"/>
        </w:rPr>
        <w:t>O</w:t>
      </w:r>
      <w:proofErr w:type="gramEnd"/>
      <w:r w:rsidRPr="00914992">
        <w:rPr>
          <w:rFonts w:ascii="Book Antiqua" w:hAnsi="Book Antiqua"/>
        </w:rPr>
        <w:t xml:space="preserve"> during land preparation. Sowing was carried out using the line sowing method @ 20 kg seed ha</w:t>
      </w:r>
      <w:r w:rsidRPr="00914992">
        <w:rPr>
          <w:rFonts w:ascii="Book Antiqua" w:hAnsi="Book Antiqua"/>
          <w:vertAlign w:val="superscript"/>
        </w:rPr>
        <w:t>-1</w:t>
      </w:r>
      <w:r w:rsidRPr="00914992">
        <w:rPr>
          <w:rFonts w:ascii="Book Antiqua" w:hAnsi="Book Antiqua"/>
        </w:rPr>
        <w:t xml:space="preserve">, with a row-to-row distance of 40 cm. Before sowing, seed was inoculated with </w:t>
      </w:r>
      <w:r w:rsidRPr="00914992">
        <w:rPr>
          <w:rFonts w:ascii="Book Antiqua" w:hAnsi="Book Antiqua"/>
          <w:i/>
        </w:rPr>
        <w:t xml:space="preserve">Rhizobium </w:t>
      </w:r>
      <w:proofErr w:type="spellStart"/>
      <w:r w:rsidRPr="00914992">
        <w:rPr>
          <w:rFonts w:ascii="Book Antiqua" w:hAnsi="Book Antiqua"/>
          <w:i/>
        </w:rPr>
        <w:t>leguminosarum</w:t>
      </w:r>
      <w:proofErr w:type="spellEnd"/>
      <w:r w:rsidRPr="00914992">
        <w:rPr>
          <w:rFonts w:ascii="Book Antiqua" w:hAnsi="Book Antiqua"/>
        </w:rPr>
        <w:t xml:space="preserve"> </w:t>
      </w:r>
      <w:proofErr w:type="spellStart"/>
      <w:proofErr w:type="gramStart"/>
      <w:r w:rsidRPr="00914992">
        <w:rPr>
          <w:rFonts w:ascii="Book Antiqua" w:hAnsi="Book Antiqua"/>
        </w:rPr>
        <w:t>bv</w:t>
      </w:r>
      <w:proofErr w:type="spellEnd"/>
      <w:proofErr w:type="gramEnd"/>
      <w:r w:rsidRPr="00914992">
        <w:rPr>
          <w:rFonts w:ascii="Book Antiqua" w:hAnsi="Book Antiqua"/>
        </w:rPr>
        <w:t xml:space="preserve">. </w:t>
      </w:r>
      <w:proofErr w:type="spellStart"/>
      <w:proofErr w:type="gramStart"/>
      <w:r w:rsidRPr="00914992">
        <w:rPr>
          <w:rFonts w:ascii="Book Antiqua" w:hAnsi="Book Antiqua"/>
          <w:i/>
        </w:rPr>
        <w:t>Trifolii</w:t>
      </w:r>
      <w:proofErr w:type="spellEnd"/>
      <w:r w:rsidRPr="00914992">
        <w:rPr>
          <w:rFonts w:ascii="Book Antiqua" w:hAnsi="Book Antiqua"/>
        </w:rPr>
        <w:t>.</w:t>
      </w:r>
      <w:proofErr w:type="gramEnd"/>
      <w:r w:rsidRPr="00914992">
        <w:rPr>
          <w:rFonts w:ascii="Book Antiqua" w:hAnsi="Book Antiqua"/>
        </w:rPr>
        <w:t xml:space="preserve"> Initial irrigations were applied at sowing and at 12 days after sowing (DAS) to facilitate germination and seedling establishment. Continuous monitoring of diseases and insect pests was performed, and hand </w:t>
      </w:r>
      <w:proofErr w:type="spellStart"/>
      <w:r w:rsidRPr="00914992">
        <w:rPr>
          <w:rFonts w:ascii="Book Antiqua" w:hAnsi="Book Antiqua"/>
        </w:rPr>
        <w:t>weedings</w:t>
      </w:r>
      <w:proofErr w:type="spellEnd"/>
      <w:r w:rsidRPr="00914992">
        <w:rPr>
          <w:rFonts w:ascii="Book Antiqua" w:hAnsi="Book Antiqua"/>
        </w:rPr>
        <w:t xml:space="preserve"> were conducted at 15 and 30 DAS for effective weed management. Green fodder was harvested once at 60 DAS, and the crop was subsequently left for seed production.</w:t>
      </w:r>
    </w:p>
    <w:p w:rsidR="00800E9E" w:rsidRPr="00D14AB8" w:rsidRDefault="00800E9E" w:rsidP="00800E9E">
      <w:pPr>
        <w:tabs>
          <w:tab w:val="left" w:pos="3765"/>
        </w:tabs>
        <w:jc w:val="both"/>
        <w:rPr>
          <w:rFonts w:ascii="Book Antiqua" w:hAnsi="Book Antiqua"/>
          <w:b/>
          <w:sz w:val="12"/>
          <w:szCs w:val="12"/>
        </w:rPr>
      </w:pPr>
    </w:p>
    <w:p w:rsidR="00800E9E" w:rsidRPr="00914992" w:rsidRDefault="00800E9E" w:rsidP="00800E9E">
      <w:pPr>
        <w:tabs>
          <w:tab w:val="left" w:pos="3765"/>
        </w:tabs>
        <w:jc w:val="both"/>
        <w:rPr>
          <w:rFonts w:ascii="Book Antiqua" w:hAnsi="Book Antiqua"/>
          <w:b/>
        </w:rPr>
      </w:pPr>
      <w:r w:rsidRPr="00914992">
        <w:rPr>
          <w:rFonts w:ascii="Book Antiqua" w:hAnsi="Book Antiqua"/>
          <w:b/>
        </w:rPr>
        <w:t>Observations on pollinators’ abundance and activity</w:t>
      </w:r>
    </w:p>
    <w:p w:rsidR="00800E9E" w:rsidRPr="00914992" w:rsidRDefault="00800E9E" w:rsidP="00800E9E">
      <w:pPr>
        <w:tabs>
          <w:tab w:val="left" w:pos="3765"/>
        </w:tabs>
        <w:jc w:val="both"/>
        <w:rPr>
          <w:rFonts w:ascii="Book Antiqua" w:hAnsi="Book Antiqua"/>
        </w:rPr>
      </w:pPr>
      <w:r w:rsidRPr="00914992">
        <w:rPr>
          <w:rFonts w:ascii="Book Antiqua" w:hAnsi="Book Antiqua"/>
        </w:rPr>
        <w:t xml:space="preserve">Observations on the diversity and abundance of pollinators’ population, as well as their foraging activities, were conducted from March 16, 2019 to April 15, 2019 commencing </w:t>
      </w:r>
      <w:r w:rsidRPr="00914992">
        <w:rPr>
          <w:rFonts w:ascii="Book Antiqua" w:hAnsi="Book Antiqua"/>
        </w:rPr>
        <w:lastRenderedPageBreak/>
        <w:t xml:space="preserve">from the 25% flowering stage of </w:t>
      </w:r>
      <w:proofErr w:type="spellStart"/>
      <w:r w:rsidRPr="00914992">
        <w:rPr>
          <w:rFonts w:ascii="Book Antiqua" w:hAnsi="Book Antiqua"/>
        </w:rPr>
        <w:t>Berseem</w:t>
      </w:r>
      <w:proofErr w:type="spellEnd"/>
      <w:r w:rsidRPr="00914992">
        <w:rPr>
          <w:rFonts w:ascii="Book Antiqua" w:hAnsi="Book Antiqua"/>
        </w:rPr>
        <w:t xml:space="preserve"> clover.</w:t>
      </w:r>
    </w:p>
    <w:p w:rsidR="00800E9E" w:rsidRPr="00D14AB8" w:rsidRDefault="00800E9E" w:rsidP="00800E9E">
      <w:pPr>
        <w:jc w:val="both"/>
        <w:rPr>
          <w:rFonts w:ascii="Book Antiqua" w:hAnsi="Book Antiqua"/>
          <w:sz w:val="12"/>
          <w:szCs w:val="12"/>
        </w:rPr>
      </w:pPr>
    </w:p>
    <w:p w:rsidR="00800E9E" w:rsidRPr="00914992" w:rsidRDefault="00800E9E" w:rsidP="00800E9E">
      <w:pPr>
        <w:jc w:val="both"/>
        <w:rPr>
          <w:rFonts w:ascii="Book Antiqua" w:hAnsi="Book Antiqua"/>
        </w:rPr>
      </w:pPr>
      <w:r w:rsidRPr="00914992">
        <w:rPr>
          <w:rFonts w:ascii="Book Antiqua" w:hAnsi="Book Antiqua"/>
        </w:rPr>
        <w:t>The Sight Count Method was employed to determine the populations of pollinators during the experimentation. The observations were conducted in randomly selected one m² areas in each experimental plot. The pollinators’ population data were collected by recording their visits over 11 observation days, spanning from March 16, 2019, to April 15, 2019, with observations made on the 1</w:t>
      </w:r>
      <w:r w:rsidRPr="00914992">
        <w:rPr>
          <w:rFonts w:ascii="Book Antiqua" w:hAnsi="Book Antiqua"/>
          <w:vertAlign w:val="superscript"/>
        </w:rPr>
        <w:t>st</w:t>
      </w:r>
      <w:r w:rsidRPr="00914992">
        <w:rPr>
          <w:rFonts w:ascii="Book Antiqua" w:hAnsi="Book Antiqua"/>
        </w:rPr>
        <w:t>, 4</w:t>
      </w:r>
      <w:r w:rsidRPr="00914992">
        <w:rPr>
          <w:rFonts w:ascii="Book Antiqua" w:hAnsi="Book Antiqua"/>
          <w:vertAlign w:val="superscript"/>
        </w:rPr>
        <w:t>th</w:t>
      </w:r>
      <w:r w:rsidRPr="00914992">
        <w:rPr>
          <w:rFonts w:ascii="Book Antiqua" w:hAnsi="Book Antiqua"/>
        </w:rPr>
        <w:t>, 7</w:t>
      </w:r>
      <w:r w:rsidRPr="00914992">
        <w:rPr>
          <w:rFonts w:ascii="Book Antiqua" w:hAnsi="Book Antiqua"/>
          <w:vertAlign w:val="superscript"/>
        </w:rPr>
        <w:t>th</w:t>
      </w:r>
      <w:r w:rsidRPr="00914992">
        <w:rPr>
          <w:rFonts w:ascii="Book Antiqua" w:hAnsi="Book Antiqua"/>
        </w:rPr>
        <w:t>, 10</w:t>
      </w:r>
      <w:r w:rsidRPr="00914992">
        <w:rPr>
          <w:rFonts w:ascii="Book Antiqua" w:hAnsi="Book Antiqua"/>
          <w:vertAlign w:val="superscript"/>
        </w:rPr>
        <w:t>th</w:t>
      </w:r>
      <w:r w:rsidRPr="00914992">
        <w:rPr>
          <w:rFonts w:ascii="Book Antiqua" w:hAnsi="Book Antiqua"/>
        </w:rPr>
        <w:t>, 13</w:t>
      </w:r>
      <w:r w:rsidRPr="00914992">
        <w:rPr>
          <w:rFonts w:ascii="Book Antiqua" w:hAnsi="Book Antiqua"/>
          <w:vertAlign w:val="superscript"/>
        </w:rPr>
        <w:t>th</w:t>
      </w:r>
      <w:r w:rsidRPr="00914992">
        <w:rPr>
          <w:rFonts w:ascii="Book Antiqua" w:hAnsi="Book Antiqua"/>
        </w:rPr>
        <w:t>, 16</w:t>
      </w:r>
      <w:r w:rsidRPr="00914992">
        <w:rPr>
          <w:rFonts w:ascii="Book Antiqua" w:hAnsi="Book Antiqua"/>
          <w:vertAlign w:val="superscript"/>
        </w:rPr>
        <w:t>th</w:t>
      </w:r>
      <w:r w:rsidRPr="00914992">
        <w:rPr>
          <w:rFonts w:ascii="Book Antiqua" w:hAnsi="Book Antiqua"/>
        </w:rPr>
        <w:t>, 19</w:t>
      </w:r>
      <w:r w:rsidRPr="00914992">
        <w:rPr>
          <w:rFonts w:ascii="Book Antiqua" w:hAnsi="Book Antiqua"/>
          <w:vertAlign w:val="superscript"/>
        </w:rPr>
        <w:t>th</w:t>
      </w:r>
      <w:r w:rsidRPr="00914992">
        <w:rPr>
          <w:rFonts w:ascii="Book Antiqua" w:hAnsi="Book Antiqua"/>
        </w:rPr>
        <w:t>, 22</w:t>
      </w:r>
      <w:r w:rsidRPr="00914992">
        <w:rPr>
          <w:rFonts w:ascii="Book Antiqua" w:hAnsi="Book Antiqua"/>
          <w:vertAlign w:val="superscript"/>
        </w:rPr>
        <w:t>nd</w:t>
      </w:r>
      <w:r w:rsidRPr="00914992">
        <w:rPr>
          <w:rFonts w:ascii="Book Antiqua" w:hAnsi="Book Antiqua"/>
        </w:rPr>
        <w:t>, 25</w:t>
      </w:r>
      <w:r w:rsidRPr="00914992">
        <w:rPr>
          <w:rFonts w:ascii="Book Antiqua" w:hAnsi="Book Antiqua"/>
          <w:vertAlign w:val="superscript"/>
        </w:rPr>
        <w:t>th</w:t>
      </w:r>
      <w:r w:rsidRPr="00914992">
        <w:rPr>
          <w:rFonts w:ascii="Book Antiqua" w:hAnsi="Book Antiqua"/>
        </w:rPr>
        <w:t>, 28</w:t>
      </w:r>
      <w:r w:rsidRPr="00914992">
        <w:rPr>
          <w:rFonts w:ascii="Book Antiqua" w:hAnsi="Book Antiqua"/>
          <w:vertAlign w:val="superscript"/>
        </w:rPr>
        <w:t>th</w:t>
      </w:r>
      <w:r w:rsidRPr="00914992">
        <w:rPr>
          <w:rFonts w:ascii="Book Antiqua" w:hAnsi="Book Antiqua"/>
        </w:rPr>
        <w:t>, and 31</w:t>
      </w:r>
      <w:r w:rsidRPr="00914992">
        <w:rPr>
          <w:rFonts w:ascii="Book Antiqua" w:hAnsi="Book Antiqua"/>
          <w:vertAlign w:val="superscript"/>
        </w:rPr>
        <w:t>st</w:t>
      </w:r>
      <w:r w:rsidRPr="00914992">
        <w:rPr>
          <w:rFonts w:ascii="Book Antiqua" w:hAnsi="Book Antiqua"/>
        </w:rPr>
        <w:t xml:space="preserve"> days of the observation period. On each observation day, data were collected three times at 09:00 AM, 12:00 PM, and 03:00 PM, respectively. The number of pollinators visiting the flowers within the selected one m² area during a one-minute duration was observed, counted, and recorded from each plot at 09:00 AM, 12:00 PM, and 03:00 PM on every observation day by using stop watch.</w:t>
      </w:r>
    </w:p>
    <w:p w:rsidR="00800E9E" w:rsidRPr="00D14AB8" w:rsidRDefault="00800E9E" w:rsidP="00800E9E">
      <w:pPr>
        <w:jc w:val="both"/>
        <w:rPr>
          <w:rFonts w:ascii="Book Antiqua" w:hAnsi="Book Antiqua"/>
          <w:sz w:val="12"/>
          <w:szCs w:val="12"/>
        </w:rPr>
      </w:pPr>
    </w:p>
    <w:p w:rsidR="00800E9E" w:rsidRPr="00914992" w:rsidRDefault="00800E9E" w:rsidP="00800E9E">
      <w:pPr>
        <w:jc w:val="both"/>
        <w:rPr>
          <w:rFonts w:ascii="Book Antiqua" w:hAnsi="Book Antiqua"/>
        </w:rPr>
      </w:pPr>
      <w:r w:rsidRPr="00914992">
        <w:rPr>
          <w:rFonts w:ascii="Book Antiqua" w:hAnsi="Book Antiqua"/>
        </w:rPr>
        <w:t xml:space="preserve">Apart from counting the pollinators, the duration spent by the pollinators engaged in foraging on </w:t>
      </w:r>
      <w:proofErr w:type="spellStart"/>
      <w:r w:rsidRPr="00914992">
        <w:rPr>
          <w:rFonts w:ascii="Book Antiqua" w:hAnsi="Book Antiqua"/>
        </w:rPr>
        <w:t>Berseem</w:t>
      </w:r>
      <w:proofErr w:type="spellEnd"/>
      <w:r w:rsidRPr="00914992">
        <w:rPr>
          <w:rFonts w:ascii="Book Antiqua" w:hAnsi="Book Antiqua"/>
        </w:rPr>
        <w:t xml:space="preserve"> clover flowers was observed and documented on observation days using the Sight Count Method (SCM). During each observation day, specifically in the morning (09:00 AM), at noon (12:00 PM), and in the afternoon (03:00 PM), the active foraging time on flowers by the visiting pollinators was recorded through three observations of 1-minute intervals (during the first, third, and fifth minutes of the five-minute observation duration), using a stopwatch. The average foraging time was computed from these three observations, and the time spent by the </w:t>
      </w:r>
      <w:proofErr w:type="gramStart"/>
      <w:r w:rsidRPr="00914992">
        <w:rPr>
          <w:rFonts w:ascii="Book Antiqua" w:hAnsi="Book Antiqua"/>
        </w:rPr>
        <w:t>pollinators</w:t>
      </w:r>
      <w:proofErr w:type="gramEnd"/>
      <w:r w:rsidRPr="00914992">
        <w:rPr>
          <w:rFonts w:ascii="Book Antiqua" w:hAnsi="Book Antiqua"/>
        </w:rPr>
        <w:t xml:space="preserve"> minute</w:t>
      </w:r>
      <w:r w:rsidRPr="00914992">
        <w:rPr>
          <w:rFonts w:ascii="Book Antiqua" w:hAnsi="Book Antiqua"/>
          <w:vertAlign w:val="superscript"/>
        </w:rPr>
        <w:t>-1</w:t>
      </w:r>
      <w:r w:rsidRPr="00914992">
        <w:rPr>
          <w:rFonts w:ascii="Book Antiqua" w:hAnsi="Book Antiqua"/>
        </w:rPr>
        <w:t xml:space="preserve"> was calculated.</w:t>
      </w:r>
    </w:p>
    <w:p w:rsidR="00800E9E" w:rsidRPr="00D14AB8" w:rsidRDefault="00800E9E" w:rsidP="00800E9E">
      <w:pPr>
        <w:jc w:val="both"/>
        <w:rPr>
          <w:rFonts w:ascii="Book Antiqua" w:hAnsi="Book Antiqua"/>
          <w:sz w:val="12"/>
          <w:szCs w:val="12"/>
        </w:rPr>
      </w:pPr>
    </w:p>
    <w:p w:rsidR="00800E9E" w:rsidRPr="00914992" w:rsidRDefault="00800E9E" w:rsidP="00800E9E">
      <w:pPr>
        <w:jc w:val="both"/>
        <w:rPr>
          <w:rFonts w:ascii="Book Antiqua" w:hAnsi="Book Antiqua"/>
        </w:rPr>
      </w:pPr>
      <w:r w:rsidRPr="00914992">
        <w:rPr>
          <w:rFonts w:ascii="Book Antiqua" w:hAnsi="Book Antiqua"/>
        </w:rPr>
        <w:lastRenderedPageBreak/>
        <w:t>Diversity among pollinators was investigated using the Pan Trap Method (PTM). Each experimental plot was equipped with one fluorescent yellow pan trap. These traps, constructed from plastic bowls with dimensions of 15 cm in diameter and 10 cm in depth, were partially filled with water mixed with a small amount of detergent powder. The traps were positioned before 09:00 AM, and during the installation period and different observation times (09:00 AM, 12:00 PM, and 03:00 PM), they were carefully examined. Specimens of pollinators captured in the yellow pan traps were collected and counted at 24-hour intervals during the mornings. The collected pollinator specimens from the experimental fields were transported to the insect taxonomy laboratory, where the identification of the pollinators was conducted.</w:t>
      </w:r>
    </w:p>
    <w:p w:rsidR="00800E9E" w:rsidRPr="00D14AB8" w:rsidRDefault="00800E9E" w:rsidP="00800E9E">
      <w:pPr>
        <w:jc w:val="both"/>
        <w:rPr>
          <w:rFonts w:ascii="Book Antiqua" w:hAnsi="Book Antiqua"/>
          <w:b/>
          <w:bCs/>
          <w:sz w:val="12"/>
          <w:szCs w:val="12"/>
        </w:rPr>
      </w:pPr>
    </w:p>
    <w:p w:rsidR="00800E9E" w:rsidRPr="00E84D53" w:rsidRDefault="00800E9E" w:rsidP="00800E9E">
      <w:pPr>
        <w:jc w:val="both"/>
        <w:rPr>
          <w:rFonts w:ascii="Segoe UI Black" w:hAnsi="Segoe UI Black"/>
          <w:b/>
          <w:bCs/>
          <w:sz w:val="24"/>
        </w:rPr>
      </w:pPr>
      <w:r w:rsidRPr="00E84D53">
        <w:rPr>
          <w:rFonts w:ascii="Segoe UI Black" w:hAnsi="Segoe UI Black"/>
          <w:b/>
          <w:bCs/>
          <w:sz w:val="24"/>
        </w:rPr>
        <w:t>Statistical analysis</w:t>
      </w:r>
    </w:p>
    <w:p w:rsidR="00800E9E" w:rsidRPr="00914992" w:rsidRDefault="00800E9E" w:rsidP="00800E9E">
      <w:pPr>
        <w:jc w:val="both"/>
        <w:rPr>
          <w:rFonts w:ascii="Book Antiqua" w:hAnsi="Book Antiqua"/>
        </w:rPr>
      </w:pPr>
      <w:r w:rsidRPr="00914992">
        <w:rPr>
          <w:rFonts w:ascii="Book Antiqua" w:hAnsi="Book Antiqua"/>
        </w:rPr>
        <w:t>The data underwent square root transformation for analysis, and the statistical analysis was performed using Statistical Tool for Agricultural Research 2.0.1 (STAR, 2014) software.</w:t>
      </w:r>
    </w:p>
    <w:p w:rsidR="00800E9E" w:rsidRPr="00D14AB8" w:rsidRDefault="00800E9E" w:rsidP="00800E9E">
      <w:pPr>
        <w:jc w:val="both"/>
        <w:rPr>
          <w:rFonts w:ascii="Book Antiqua" w:hAnsi="Book Antiqua"/>
          <w:b/>
          <w:bCs/>
          <w:sz w:val="12"/>
          <w:szCs w:val="12"/>
        </w:rPr>
      </w:pPr>
    </w:p>
    <w:p w:rsidR="00800E9E" w:rsidRPr="00E84D53" w:rsidRDefault="00800E9E" w:rsidP="00800E9E">
      <w:pPr>
        <w:jc w:val="both"/>
        <w:rPr>
          <w:rFonts w:ascii="Segoe UI Black" w:hAnsi="Segoe UI Black"/>
          <w:b/>
          <w:bCs/>
          <w:sz w:val="24"/>
        </w:rPr>
      </w:pPr>
      <w:r w:rsidRPr="00E84D53">
        <w:rPr>
          <w:rFonts w:ascii="Segoe UI Black" w:hAnsi="Segoe UI Black"/>
          <w:b/>
          <w:bCs/>
          <w:sz w:val="24"/>
        </w:rPr>
        <w:t>Results</w:t>
      </w:r>
    </w:p>
    <w:p w:rsidR="00800E9E" w:rsidRPr="00914992" w:rsidRDefault="00800E9E" w:rsidP="00800E9E">
      <w:pPr>
        <w:jc w:val="both"/>
        <w:rPr>
          <w:rFonts w:ascii="Book Antiqua" w:hAnsi="Book Antiqua"/>
          <w:b/>
          <w:bCs/>
        </w:rPr>
      </w:pPr>
      <w:r w:rsidRPr="00914992">
        <w:rPr>
          <w:rFonts w:ascii="Book Antiqua" w:hAnsi="Book Antiqua"/>
          <w:b/>
          <w:bCs/>
        </w:rPr>
        <w:t>Population abundance of pollinators</w:t>
      </w:r>
    </w:p>
    <w:p w:rsidR="00800E9E" w:rsidRPr="00914992" w:rsidRDefault="00800E9E" w:rsidP="00800E9E">
      <w:pPr>
        <w:jc w:val="both"/>
        <w:rPr>
          <w:rFonts w:ascii="Book Antiqua" w:hAnsi="Book Antiqua"/>
        </w:rPr>
      </w:pPr>
      <w:r w:rsidRPr="00914992">
        <w:rPr>
          <w:rFonts w:ascii="Book Antiqua" w:hAnsi="Book Antiqua"/>
        </w:rPr>
        <w:t xml:space="preserve">The non-significant difference (p&gt;0.05) on the total count of pollinators was observed in the experimental plots across various treatments during 11 observation days, with total numbers ranging from 568.75 to 755.55 in different plots (Table 1). Diverse results were observed regarding the number of pollinators visiting the experimental plots of </w:t>
      </w:r>
      <w:proofErr w:type="spellStart"/>
      <w:r w:rsidRPr="00914992">
        <w:rPr>
          <w:rFonts w:ascii="Book Antiqua" w:hAnsi="Book Antiqua"/>
        </w:rPr>
        <w:t>Berseem</w:t>
      </w:r>
      <w:proofErr w:type="spellEnd"/>
      <w:r w:rsidRPr="00914992">
        <w:rPr>
          <w:rFonts w:ascii="Book Antiqua" w:hAnsi="Book Antiqua"/>
        </w:rPr>
        <w:t xml:space="preserve"> clover on a specific observation day throughout the experimental duration (Figure 1). </w:t>
      </w:r>
    </w:p>
    <w:p w:rsidR="00800E9E" w:rsidRDefault="00800E9E" w:rsidP="00800E9E">
      <w:pPr>
        <w:jc w:val="both"/>
        <w:rPr>
          <w:rFonts w:ascii="Book Antiqua" w:hAnsi="Book Antiqua"/>
          <w:b/>
          <w:bCs/>
          <w:sz w:val="12"/>
          <w:szCs w:val="12"/>
          <w:lang w:bidi="ne-NP"/>
        </w:rPr>
        <w:sectPr w:rsidR="00800E9E" w:rsidSect="00800E9E">
          <w:type w:val="continuous"/>
          <w:pgSz w:w="11907" w:h="16839" w:code="9"/>
          <w:pgMar w:top="1440" w:right="1080" w:bottom="1440" w:left="1080" w:header="708" w:footer="969" w:gutter="0"/>
          <w:cols w:num="2" w:space="708"/>
          <w:docGrid w:linePitch="360"/>
        </w:sectPr>
      </w:pPr>
    </w:p>
    <w:p w:rsidR="00800E9E" w:rsidRPr="00D14AB8" w:rsidRDefault="00800E9E" w:rsidP="00800E9E">
      <w:pPr>
        <w:jc w:val="both"/>
        <w:rPr>
          <w:rFonts w:ascii="Book Antiqua" w:hAnsi="Book Antiqua"/>
          <w:b/>
          <w:bCs/>
          <w:sz w:val="12"/>
          <w:szCs w:val="12"/>
          <w:lang w:bidi="ne-NP"/>
        </w:rPr>
      </w:pPr>
    </w:p>
    <w:p w:rsidR="00C05986" w:rsidRDefault="00C05986" w:rsidP="00800E9E">
      <w:pPr>
        <w:jc w:val="center"/>
        <w:rPr>
          <w:rFonts w:ascii="Book Antiqua" w:hAnsi="Book Antiqua"/>
          <w:b/>
          <w:bCs/>
          <w:lang w:bidi="ne-NP"/>
        </w:rPr>
      </w:pPr>
    </w:p>
    <w:p w:rsidR="00C05986" w:rsidRDefault="00C05986" w:rsidP="00800E9E">
      <w:pPr>
        <w:jc w:val="center"/>
        <w:rPr>
          <w:rFonts w:ascii="Book Antiqua" w:hAnsi="Book Antiqua"/>
          <w:b/>
          <w:bCs/>
          <w:lang w:bidi="ne-NP"/>
        </w:rPr>
      </w:pPr>
    </w:p>
    <w:p w:rsidR="00C05986" w:rsidRDefault="00C05986" w:rsidP="00800E9E">
      <w:pPr>
        <w:jc w:val="center"/>
        <w:rPr>
          <w:rFonts w:ascii="Book Antiqua" w:hAnsi="Book Antiqua"/>
          <w:b/>
          <w:bCs/>
          <w:lang w:bidi="ne-NP"/>
        </w:rPr>
      </w:pPr>
    </w:p>
    <w:p w:rsidR="00C05986" w:rsidRDefault="00C05986" w:rsidP="00800E9E">
      <w:pPr>
        <w:jc w:val="center"/>
        <w:rPr>
          <w:rFonts w:ascii="Book Antiqua" w:hAnsi="Book Antiqua"/>
          <w:b/>
          <w:bCs/>
          <w:lang w:bidi="ne-NP"/>
        </w:rPr>
      </w:pPr>
    </w:p>
    <w:p w:rsidR="00C05986" w:rsidRDefault="00C05986" w:rsidP="00800E9E">
      <w:pPr>
        <w:jc w:val="center"/>
        <w:rPr>
          <w:rFonts w:ascii="Book Antiqua" w:hAnsi="Book Antiqua"/>
          <w:b/>
          <w:bCs/>
          <w:lang w:bidi="ne-NP"/>
        </w:rPr>
      </w:pPr>
    </w:p>
    <w:p w:rsidR="00C05986" w:rsidRDefault="00C05986" w:rsidP="00800E9E">
      <w:pPr>
        <w:jc w:val="center"/>
        <w:rPr>
          <w:rFonts w:ascii="Book Antiqua" w:hAnsi="Book Antiqua"/>
          <w:b/>
          <w:bCs/>
          <w:lang w:bidi="ne-NP"/>
        </w:rPr>
      </w:pPr>
    </w:p>
    <w:p w:rsidR="00C05986" w:rsidRDefault="00C05986" w:rsidP="00800E9E">
      <w:pPr>
        <w:jc w:val="center"/>
        <w:rPr>
          <w:rFonts w:ascii="Book Antiqua" w:hAnsi="Book Antiqua"/>
          <w:b/>
          <w:bCs/>
          <w:lang w:bidi="ne-NP"/>
        </w:rPr>
      </w:pPr>
    </w:p>
    <w:p w:rsidR="00C05986" w:rsidRDefault="00C05986" w:rsidP="00800E9E">
      <w:pPr>
        <w:jc w:val="center"/>
        <w:rPr>
          <w:rFonts w:ascii="Book Antiqua" w:hAnsi="Book Antiqua"/>
          <w:b/>
          <w:bCs/>
          <w:lang w:bidi="ne-NP"/>
        </w:rPr>
      </w:pPr>
    </w:p>
    <w:p w:rsidR="00C05986" w:rsidRDefault="00C05986" w:rsidP="00800E9E">
      <w:pPr>
        <w:jc w:val="center"/>
        <w:rPr>
          <w:rFonts w:ascii="Book Antiqua" w:hAnsi="Book Antiqua"/>
          <w:b/>
          <w:bCs/>
          <w:lang w:bidi="ne-NP"/>
        </w:rPr>
      </w:pPr>
    </w:p>
    <w:p w:rsidR="00C05986" w:rsidRDefault="00C05986" w:rsidP="00800E9E">
      <w:pPr>
        <w:jc w:val="center"/>
        <w:rPr>
          <w:rFonts w:ascii="Book Antiqua" w:hAnsi="Book Antiqua"/>
          <w:b/>
          <w:bCs/>
          <w:lang w:bidi="ne-NP"/>
        </w:rPr>
      </w:pPr>
    </w:p>
    <w:p w:rsidR="00800E9E" w:rsidRPr="00914992" w:rsidRDefault="00800E9E" w:rsidP="00800E9E">
      <w:pPr>
        <w:jc w:val="center"/>
        <w:rPr>
          <w:rFonts w:ascii="Book Antiqua" w:hAnsi="Book Antiqua"/>
          <w:lang w:bidi="ne-NP"/>
        </w:rPr>
      </w:pPr>
      <w:r w:rsidRPr="00914992">
        <w:rPr>
          <w:rFonts w:ascii="Book Antiqua" w:hAnsi="Book Antiqua"/>
          <w:b/>
          <w:bCs/>
          <w:lang w:bidi="ne-NP"/>
        </w:rPr>
        <w:lastRenderedPageBreak/>
        <w:t>Table 1</w:t>
      </w:r>
      <w:r>
        <w:rPr>
          <w:rFonts w:ascii="Book Antiqua" w:hAnsi="Book Antiqua"/>
          <w:b/>
          <w:bCs/>
          <w:lang w:bidi="ne-NP"/>
        </w:rPr>
        <w:t>:</w:t>
      </w:r>
      <w:r w:rsidRPr="00914992">
        <w:rPr>
          <w:rFonts w:ascii="Book Antiqua" w:hAnsi="Book Antiqua"/>
          <w:lang w:bidi="ne-NP"/>
        </w:rPr>
        <w:t xml:space="preserve"> Effect of different treatments on pollinators’ population abundance</w:t>
      </w:r>
    </w:p>
    <w:tbl>
      <w:tblPr>
        <w:tblStyle w:val="TableGrid"/>
        <w:tblW w:w="0" w:type="auto"/>
        <w:jc w:val="center"/>
        <w:tblLook w:val="04A0" w:firstRow="1" w:lastRow="0" w:firstColumn="1" w:lastColumn="0" w:noHBand="0" w:noVBand="1"/>
      </w:tblPr>
      <w:tblGrid>
        <w:gridCol w:w="3144"/>
        <w:gridCol w:w="3009"/>
      </w:tblGrid>
      <w:tr w:rsidR="00800E9E" w:rsidRPr="00914992" w:rsidTr="00401A4B">
        <w:trPr>
          <w:trHeight w:val="20"/>
          <w:jc w:val="center"/>
        </w:trPr>
        <w:tc>
          <w:tcPr>
            <w:tcW w:w="0" w:type="auto"/>
          </w:tcPr>
          <w:p w:rsidR="00800E9E" w:rsidRPr="00914992" w:rsidRDefault="00800E9E" w:rsidP="00401A4B">
            <w:pPr>
              <w:jc w:val="center"/>
              <w:rPr>
                <w:rFonts w:ascii="Book Antiqua" w:hAnsi="Book Antiqua" w:cs="Times New Roman"/>
                <w:b/>
                <w:bCs/>
              </w:rPr>
            </w:pPr>
            <w:r w:rsidRPr="00914992">
              <w:rPr>
                <w:rFonts w:ascii="Book Antiqua" w:hAnsi="Book Antiqua" w:cs="Times New Roman"/>
                <w:b/>
                <w:bCs/>
              </w:rPr>
              <w:t>Treatments</w:t>
            </w:r>
          </w:p>
        </w:tc>
        <w:tc>
          <w:tcPr>
            <w:tcW w:w="0" w:type="auto"/>
          </w:tcPr>
          <w:p w:rsidR="00800E9E" w:rsidRPr="00914992" w:rsidRDefault="00800E9E" w:rsidP="00401A4B">
            <w:pPr>
              <w:jc w:val="center"/>
              <w:rPr>
                <w:rFonts w:ascii="Book Antiqua" w:hAnsi="Book Antiqua" w:cs="Times New Roman"/>
                <w:b/>
                <w:bCs/>
              </w:rPr>
            </w:pPr>
            <w:r w:rsidRPr="00914992">
              <w:rPr>
                <w:rFonts w:ascii="Book Antiqua" w:hAnsi="Book Antiqua" w:cs="Times New Roman"/>
                <w:b/>
                <w:bCs/>
              </w:rPr>
              <w:t>Total number of pollinators</w:t>
            </w:r>
          </w:p>
        </w:tc>
      </w:tr>
      <w:tr w:rsidR="00800E9E" w:rsidRPr="00914992" w:rsidTr="00401A4B">
        <w:trPr>
          <w:trHeight w:val="20"/>
          <w:jc w:val="center"/>
        </w:trPr>
        <w:tc>
          <w:tcPr>
            <w:tcW w:w="0" w:type="auto"/>
          </w:tcPr>
          <w:p w:rsidR="00800E9E" w:rsidRPr="00914992" w:rsidRDefault="00800E9E" w:rsidP="00401A4B">
            <w:pPr>
              <w:jc w:val="both"/>
              <w:rPr>
                <w:rFonts w:ascii="Book Antiqua" w:hAnsi="Book Antiqua" w:cs="Times New Roman"/>
              </w:rPr>
            </w:pPr>
            <w:r w:rsidRPr="00914992">
              <w:rPr>
                <w:rFonts w:ascii="Book Antiqua" w:hAnsi="Book Antiqua" w:cs="Times New Roman"/>
              </w:rPr>
              <w:t>One irrigation, one spray</w:t>
            </w:r>
          </w:p>
        </w:tc>
        <w:tc>
          <w:tcPr>
            <w:tcW w:w="0" w:type="auto"/>
          </w:tcPr>
          <w:p w:rsidR="00800E9E" w:rsidRPr="00914992" w:rsidRDefault="00800E9E" w:rsidP="00401A4B">
            <w:pPr>
              <w:jc w:val="both"/>
              <w:rPr>
                <w:rFonts w:ascii="Book Antiqua" w:eastAsia="Times New Roman" w:hAnsi="Book Antiqua" w:cs="Times New Roman"/>
                <w:color w:val="000000"/>
                <w:lang w:bidi="ne-NP"/>
              </w:rPr>
            </w:pPr>
            <w:r w:rsidRPr="00914992">
              <w:rPr>
                <w:rFonts w:ascii="Book Antiqua" w:eastAsia="Times New Roman" w:hAnsi="Book Antiqua" w:cs="Times New Roman"/>
                <w:color w:val="000000"/>
                <w:lang w:bidi="ne-NP"/>
              </w:rPr>
              <w:t>578.50</w:t>
            </w:r>
          </w:p>
        </w:tc>
      </w:tr>
      <w:tr w:rsidR="00800E9E" w:rsidRPr="00914992" w:rsidTr="00401A4B">
        <w:trPr>
          <w:trHeight w:val="20"/>
          <w:jc w:val="center"/>
        </w:trPr>
        <w:tc>
          <w:tcPr>
            <w:tcW w:w="0" w:type="auto"/>
          </w:tcPr>
          <w:p w:rsidR="00800E9E" w:rsidRPr="00914992" w:rsidRDefault="00800E9E" w:rsidP="00401A4B">
            <w:pPr>
              <w:jc w:val="both"/>
              <w:rPr>
                <w:rFonts w:ascii="Book Antiqua" w:hAnsi="Book Antiqua" w:cs="Times New Roman"/>
              </w:rPr>
            </w:pPr>
            <w:r w:rsidRPr="00914992">
              <w:rPr>
                <w:rFonts w:ascii="Book Antiqua" w:hAnsi="Book Antiqua" w:cs="Times New Roman"/>
              </w:rPr>
              <w:t>One irrigation, two sprays</w:t>
            </w:r>
          </w:p>
        </w:tc>
        <w:tc>
          <w:tcPr>
            <w:tcW w:w="0" w:type="auto"/>
          </w:tcPr>
          <w:p w:rsidR="00800E9E" w:rsidRPr="00914992" w:rsidRDefault="00800E9E" w:rsidP="00401A4B">
            <w:pPr>
              <w:jc w:val="both"/>
              <w:rPr>
                <w:rFonts w:ascii="Book Antiqua" w:eastAsia="Times New Roman" w:hAnsi="Book Antiqua" w:cs="Times New Roman"/>
                <w:color w:val="000000"/>
                <w:lang w:bidi="ne-NP"/>
              </w:rPr>
            </w:pPr>
            <w:r w:rsidRPr="00914992">
              <w:rPr>
                <w:rFonts w:ascii="Book Antiqua" w:eastAsia="Times New Roman" w:hAnsi="Book Antiqua" w:cs="Times New Roman"/>
                <w:color w:val="000000"/>
                <w:lang w:bidi="ne-NP"/>
              </w:rPr>
              <w:t>701.25</w:t>
            </w:r>
          </w:p>
        </w:tc>
      </w:tr>
      <w:tr w:rsidR="00800E9E" w:rsidRPr="00914992" w:rsidTr="00401A4B">
        <w:trPr>
          <w:trHeight w:val="20"/>
          <w:jc w:val="center"/>
        </w:trPr>
        <w:tc>
          <w:tcPr>
            <w:tcW w:w="0" w:type="auto"/>
          </w:tcPr>
          <w:p w:rsidR="00800E9E" w:rsidRPr="00914992" w:rsidRDefault="00800E9E" w:rsidP="00401A4B">
            <w:pPr>
              <w:jc w:val="both"/>
              <w:rPr>
                <w:rFonts w:ascii="Book Antiqua" w:hAnsi="Book Antiqua" w:cs="Times New Roman"/>
              </w:rPr>
            </w:pPr>
            <w:r w:rsidRPr="00914992">
              <w:rPr>
                <w:rFonts w:ascii="Book Antiqua" w:hAnsi="Book Antiqua" w:cs="Times New Roman"/>
              </w:rPr>
              <w:t>One irrigation, three sprays</w:t>
            </w:r>
          </w:p>
        </w:tc>
        <w:tc>
          <w:tcPr>
            <w:tcW w:w="0" w:type="auto"/>
          </w:tcPr>
          <w:p w:rsidR="00800E9E" w:rsidRPr="00914992" w:rsidRDefault="00800E9E" w:rsidP="00401A4B">
            <w:pPr>
              <w:jc w:val="both"/>
              <w:rPr>
                <w:rFonts w:ascii="Book Antiqua" w:eastAsia="Times New Roman" w:hAnsi="Book Antiqua" w:cs="Times New Roman"/>
                <w:color w:val="000000"/>
                <w:lang w:bidi="ne-NP"/>
              </w:rPr>
            </w:pPr>
            <w:r w:rsidRPr="00914992">
              <w:rPr>
                <w:rFonts w:ascii="Book Antiqua" w:eastAsia="Times New Roman" w:hAnsi="Book Antiqua" w:cs="Times New Roman"/>
                <w:color w:val="000000"/>
                <w:lang w:bidi="ne-NP"/>
              </w:rPr>
              <w:t>603.50</w:t>
            </w:r>
          </w:p>
        </w:tc>
      </w:tr>
      <w:tr w:rsidR="00800E9E" w:rsidRPr="00914992" w:rsidTr="00401A4B">
        <w:trPr>
          <w:trHeight w:val="20"/>
          <w:jc w:val="center"/>
        </w:trPr>
        <w:tc>
          <w:tcPr>
            <w:tcW w:w="0" w:type="auto"/>
          </w:tcPr>
          <w:p w:rsidR="00800E9E" w:rsidRPr="00914992" w:rsidRDefault="00800E9E" w:rsidP="00401A4B">
            <w:pPr>
              <w:jc w:val="both"/>
              <w:rPr>
                <w:rFonts w:ascii="Book Antiqua" w:hAnsi="Book Antiqua" w:cs="Times New Roman"/>
              </w:rPr>
            </w:pPr>
            <w:r w:rsidRPr="00914992">
              <w:rPr>
                <w:rFonts w:ascii="Book Antiqua" w:hAnsi="Book Antiqua" w:cs="Times New Roman"/>
              </w:rPr>
              <w:t>Two irrigations, one spray</w:t>
            </w:r>
          </w:p>
        </w:tc>
        <w:tc>
          <w:tcPr>
            <w:tcW w:w="0" w:type="auto"/>
          </w:tcPr>
          <w:p w:rsidR="00800E9E" w:rsidRPr="00914992" w:rsidRDefault="00800E9E" w:rsidP="00401A4B">
            <w:pPr>
              <w:jc w:val="both"/>
              <w:rPr>
                <w:rFonts w:ascii="Book Antiqua" w:eastAsia="Times New Roman" w:hAnsi="Book Antiqua" w:cs="Times New Roman"/>
                <w:color w:val="000000"/>
                <w:lang w:bidi="ne-NP"/>
              </w:rPr>
            </w:pPr>
            <w:r w:rsidRPr="00914992">
              <w:rPr>
                <w:rFonts w:ascii="Book Antiqua" w:eastAsia="Times New Roman" w:hAnsi="Book Antiqua" w:cs="Times New Roman"/>
                <w:color w:val="000000"/>
                <w:lang w:bidi="ne-NP"/>
              </w:rPr>
              <w:t>599.75</w:t>
            </w:r>
          </w:p>
        </w:tc>
      </w:tr>
      <w:tr w:rsidR="00800E9E" w:rsidRPr="00914992" w:rsidTr="00401A4B">
        <w:trPr>
          <w:trHeight w:val="20"/>
          <w:jc w:val="center"/>
        </w:trPr>
        <w:tc>
          <w:tcPr>
            <w:tcW w:w="0" w:type="auto"/>
          </w:tcPr>
          <w:p w:rsidR="00800E9E" w:rsidRPr="00914992" w:rsidRDefault="00800E9E" w:rsidP="00401A4B">
            <w:pPr>
              <w:jc w:val="both"/>
              <w:rPr>
                <w:rFonts w:ascii="Book Antiqua" w:hAnsi="Book Antiqua" w:cs="Times New Roman"/>
              </w:rPr>
            </w:pPr>
            <w:r w:rsidRPr="00914992">
              <w:rPr>
                <w:rFonts w:ascii="Book Antiqua" w:hAnsi="Book Antiqua" w:cs="Times New Roman"/>
              </w:rPr>
              <w:t>Two irrigations, two sprays</w:t>
            </w:r>
          </w:p>
        </w:tc>
        <w:tc>
          <w:tcPr>
            <w:tcW w:w="0" w:type="auto"/>
          </w:tcPr>
          <w:p w:rsidR="00800E9E" w:rsidRPr="00914992" w:rsidRDefault="00800E9E" w:rsidP="00401A4B">
            <w:pPr>
              <w:jc w:val="both"/>
              <w:rPr>
                <w:rFonts w:ascii="Book Antiqua" w:eastAsia="Times New Roman" w:hAnsi="Book Antiqua" w:cs="Times New Roman"/>
                <w:color w:val="000000"/>
                <w:lang w:bidi="ne-NP"/>
              </w:rPr>
            </w:pPr>
            <w:r w:rsidRPr="00914992">
              <w:rPr>
                <w:rFonts w:ascii="Book Antiqua" w:eastAsia="Times New Roman" w:hAnsi="Book Antiqua" w:cs="Times New Roman"/>
                <w:color w:val="000000"/>
                <w:lang w:bidi="ne-NP"/>
              </w:rPr>
              <w:t>568.75</w:t>
            </w:r>
          </w:p>
        </w:tc>
      </w:tr>
      <w:tr w:rsidR="00800E9E" w:rsidRPr="00914992" w:rsidTr="00401A4B">
        <w:trPr>
          <w:trHeight w:val="20"/>
          <w:jc w:val="center"/>
        </w:trPr>
        <w:tc>
          <w:tcPr>
            <w:tcW w:w="0" w:type="auto"/>
          </w:tcPr>
          <w:p w:rsidR="00800E9E" w:rsidRPr="00914992" w:rsidRDefault="00800E9E" w:rsidP="00401A4B">
            <w:pPr>
              <w:jc w:val="both"/>
              <w:rPr>
                <w:rFonts w:ascii="Book Antiqua" w:hAnsi="Book Antiqua" w:cs="Times New Roman"/>
              </w:rPr>
            </w:pPr>
            <w:r w:rsidRPr="00914992">
              <w:rPr>
                <w:rFonts w:ascii="Book Antiqua" w:hAnsi="Book Antiqua" w:cs="Times New Roman"/>
              </w:rPr>
              <w:t>Two irrigations, three sprays</w:t>
            </w:r>
          </w:p>
        </w:tc>
        <w:tc>
          <w:tcPr>
            <w:tcW w:w="0" w:type="auto"/>
          </w:tcPr>
          <w:p w:rsidR="00800E9E" w:rsidRPr="00914992" w:rsidRDefault="00800E9E" w:rsidP="00401A4B">
            <w:pPr>
              <w:jc w:val="both"/>
              <w:rPr>
                <w:rFonts w:ascii="Book Antiqua" w:eastAsia="Times New Roman" w:hAnsi="Book Antiqua" w:cs="Times New Roman"/>
                <w:color w:val="000000"/>
                <w:lang w:bidi="ne-NP"/>
              </w:rPr>
            </w:pPr>
            <w:r w:rsidRPr="00914992">
              <w:rPr>
                <w:rFonts w:ascii="Book Antiqua" w:eastAsia="Times New Roman" w:hAnsi="Book Antiqua" w:cs="Times New Roman"/>
                <w:color w:val="000000"/>
                <w:lang w:bidi="ne-NP"/>
              </w:rPr>
              <w:t>644.25</w:t>
            </w:r>
          </w:p>
        </w:tc>
      </w:tr>
      <w:tr w:rsidR="00800E9E" w:rsidRPr="00914992" w:rsidTr="00401A4B">
        <w:trPr>
          <w:trHeight w:val="20"/>
          <w:jc w:val="center"/>
        </w:trPr>
        <w:tc>
          <w:tcPr>
            <w:tcW w:w="0" w:type="auto"/>
          </w:tcPr>
          <w:p w:rsidR="00800E9E" w:rsidRPr="00914992" w:rsidRDefault="00800E9E" w:rsidP="00401A4B">
            <w:pPr>
              <w:jc w:val="both"/>
              <w:rPr>
                <w:rFonts w:ascii="Book Antiqua" w:hAnsi="Book Antiqua" w:cs="Times New Roman"/>
              </w:rPr>
            </w:pPr>
            <w:r w:rsidRPr="00914992">
              <w:rPr>
                <w:rFonts w:ascii="Book Antiqua" w:hAnsi="Book Antiqua" w:cs="Times New Roman"/>
              </w:rPr>
              <w:t>Three irrigations, one spray</w:t>
            </w:r>
          </w:p>
        </w:tc>
        <w:tc>
          <w:tcPr>
            <w:tcW w:w="0" w:type="auto"/>
          </w:tcPr>
          <w:p w:rsidR="00800E9E" w:rsidRPr="00914992" w:rsidRDefault="00800E9E" w:rsidP="00401A4B">
            <w:pPr>
              <w:jc w:val="both"/>
              <w:rPr>
                <w:rFonts w:ascii="Book Antiqua" w:eastAsia="Times New Roman" w:hAnsi="Book Antiqua" w:cs="Times New Roman"/>
                <w:color w:val="000000"/>
                <w:lang w:bidi="ne-NP"/>
              </w:rPr>
            </w:pPr>
            <w:r w:rsidRPr="00914992">
              <w:rPr>
                <w:rFonts w:ascii="Book Antiqua" w:eastAsia="Times New Roman" w:hAnsi="Book Antiqua" w:cs="Times New Roman"/>
                <w:color w:val="000000"/>
                <w:lang w:bidi="ne-NP"/>
              </w:rPr>
              <w:t>623.75</w:t>
            </w:r>
          </w:p>
        </w:tc>
      </w:tr>
      <w:tr w:rsidR="00800E9E" w:rsidRPr="00914992" w:rsidTr="00401A4B">
        <w:trPr>
          <w:trHeight w:val="20"/>
          <w:jc w:val="center"/>
        </w:trPr>
        <w:tc>
          <w:tcPr>
            <w:tcW w:w="0" w:type="auto"/>
          </w:tcPr>
          <w:p w:rsidR="00800E9E" w:rsidRPr="00914992" w:rsidRDefault="00800E9E" w:rsidP="00401A4B">
            <w:pPr>
              <w:jc w:val="both"/>
              <w:rPr>
                <w:rFonts w:ascii="Book Antiqua" w:hAnsi="Book Antiqua" w:cs="Times New Roman"/>
              </w:rPr>
            </w:pPr>
            <w:r w:rsidRPr="00914992">
              <w:rPr>
                <w:rFonts w:ascii="Book Antiqua" w:hAnsi="Book Antiqua" w:cs="Times New Roman"/>
              </w:rPr>
              <w:t>Three irrigations, two sprays</w:t>
            </w:r>
          </w:p>
        </w:tc>
        <w:tc>
          <w:tcPr>
            <w:tcW w:w="0" w:type="auto"/>
          </w:tcPr>
          <w:p w:rsidR="00800E9E" w:rsidRPr="00914992" w:rsidRDefault="00800E9E" w:rsidP="00401A4B">
            <w:pPr>
              <w:jc w:val="both"/>
              <w:rPr>
                <w:rFonts w:ascii="Book Antiqua" w:eastAsia="Times New Roman" w:hAnsi="Book Antiqua" w:cs="Times New Roman"/>
                <w:color w:val="000000"/>
                <w:lang w:bidi="ne-NP"/>
              </w:rPr>
            </w:pPr>
            <w:r w:rsidRPr="00914992">
              <w:rPr>
                <w:rFonts w:ascii="Book Antiqua" w:eastAsia="Times New Roman" w:hAnsi="Book Antiqua" w:cs="Times New Roman"/>
                <w:color w:val="000000"/>
                <w:lang w:bidi="ne-NP"/>
              </w:rPr>
              <w:t>700.25</w:t>
            </w:r>
          </w:p>
        </w:tc>
      </w:tr>
      <w:tr w:rsidR="00800E9E" w:rsidRPr="00914992" w:rsidTr="00401A4B">
        <w:trPr>
          <w:trHeight w:val="20"/>
          <w:jc w:val="center"/>
        </w:trPr>
        <w:tc>
          <w:tcPr>
            <w:tcW w:w="0" w:type="auto"/>
          </w:tcPr>
          <w:p w:rsidR="00800E9E" w:rsidRPr="00914992" w:rsidRDefault="00800E9E" w:rsidP="00401A4B">
            <w:pPr>
              <w:jc w:val="both"/>
              <w:rPr>
                <w:rFonts w:ascii="Book Antiqua" w:hAnsi="Book Antiqua" w:cs="Times New Roman"/>
              </w:rPr>
            </w:pPr>
            <w:r w:rsidRPr="00914992">
              <w:rPr>
                <w:rFonts w:ascii="Book Antiqua" w:hAnsi="Book Antiqua" w:cs="Times New Roman"/>
              </w:rPr>
              <w:t>Three irrigations, three sprays</w:t>
            </w:r>
          </w:p>
        </w:tc>
        <w:tc>
          <w:tcPr>
            <w:tcW w:w="0" w:type="auto"/>
          </w:tcPr>
          <w:p w:rsidR="00800E9E" w:rsidRPr="00914992" w:rsidRDefault="00800E9E" w:rsidP="00401A4B">
            <w:pPr>
              <w:jc w:val="both"/>
              <w:rPr>
                <w:rFonts w:ascii="Book Antiqua" w:eastAsia="Times New Roman" w:hAnsi="Book Antiqua" w:cs="Times New Roman"/>
                <w:color w:val="000000"/>
                <w:lang w:bidi="ne-NP"/>
              </w:rPr>
            </w:pPr>
            <w:r w:rsidRPr="00914992">
              <w:rPr>
                <w:rFonts w:ascii="Book Antiqua" w:eastAsia="Times New Roman" w:hAnsi="Book Antiqua" w:cs="Times New Roman"/>
                <w:color w:val="000000"/>
                <w:lang w:bidi="ne-NP"/>
              </w:rPr>
              <w:t>755.55</w:t>
            </w:r>
          </w:p>
        </w:tc>
      </w:tr>
      <w:tr w:rsidR="00800E9E" w:rsidRPr="00914992" w:rsidTr="00401A4B">
        <w:trPr>
          <w:trHeight w:val="20"/>
          <w:jc w:val="center"/>
        </w:trPr>
        <w:tc>
          <w:tcPr>
            <w:tcW w:w="0" w:type="auto"/>
          </w:tcPr>
          <w:p w:rsidR="00800E9E" w:rsidRPr="00914992" w:rsidRDefault="00800E9E" w:rsidP="00401A4B">
            <w:pPr>
              <w:jc w:val="both"/>
              <w:rPr>
                <w:rFonts w:ascii="Book Antiqua" w:hAnsi="Book Antiqua" w:cs="Times New Roman"/>
              </w:rPr>
            </w:pPr>
            <w:r w:rsidRPr="00914992">
              <w:rPr>
                <w:rFonts w:ascii="Book Antiqua" w:hAnsi="Book Antiqua" w:cs="Times New Roman"/>
              </w:rPr>
              <w:t>Four irrigations, one sprays</w:t>
            </w:r>
          </w:p>
        </w:tc>
        <w:tc>
          <w:tcPr>
            <w:tcW w:w="0" w:type="auto"/>
          </w:tcPr>
          <w:p w:rsidR="00800E9E" w:rsidRPr="00914992" w:rsidRDefault="00800E9E" w:rsidP="00401A4B">
            <w:pPr>
              <w:jc w:val="both"/>
              <w:rPr>
                <w:rFonts w:ascii="Book Antiqua" w:eastAsia="Times New Roman" w:hAnsi="Book Antiqua" w:cs="Times New Roman"/>
                <w:color w:val="000000"/>
                <w:lang w:bidi="ne-NP"/>
              </w:rPr>
            </w:pPr>
            <w:r w:rsidRPr="00914992">
              <w:rPr>
                <w:rFonts w:ascii="Book Antiqua" w:eastAsia="Times New Roman" w:hAnsi="Book Antiqua" w:cs="Times New Roman"/>
                <w:color w:val="000000"/>
                <w:lang w:bidi="ne-NP"/>
              </w:rPr>
              <w:t>665.00</w:t>
            </w:r>
          </w:p>
        </w:tc>
      </w:tr>
      <w:tr w:rsidR="00800E9E" w:rsidRPr="00914992" w:rsidTr="00401A4B">
        <w:trPr>
          <w:trHeight w:val="20"/>
          <w:jc w:val="center"/>
        </w:trPr>
        <w:tc>
          <w:tcPr>
            <w:tcW w:w="0" w:type="auto"/>
          </w:tcPr>
          <w:p w:rsidR="00800E9E" w:rsidRPr="00914992" w:rsidRDefault="00800E9E" w:rsidP="00401A4B">
            <w:pPr>
              <w:jc w:val="both"/>
              <w:rPr>
                <w:rFonts w:ascii="Book Antiqua" w:hAnsi="Book Antiqua" w:cs="Times New Roman"/>
              </w:rPr>
            </w:pPr>
            <w:r w:rsidRPr="00914992">
              <w:rPr>
                <w:rFonts w:ascii="Book Antiqua" w:hAnsi="Book Antiqua" w:cs="Times New Roman"/>
              </w:rPr>
              <w:t>Four irrigations, two sprays</w:t>
            </w:r>
          </w:p>
        </w:tc>
        <w:tc>
          <w:tcPr>
            <w:tcW w:w="0" w:type="auto"/>
          </w:tcPr>
          <w:p w:rsidR="00800E9E" w:rsidRPr="00914992" w:rsidRDefault="00800E9E" w:rsidP="00401A4B">
            <w:pPr>
              <w:jc w:val="both"/>
              <w:rPr>
                <w:rFonts w:ascii="Book Antiqua" w:eastAsia="Times New Roman" w:hAnsi="Book Antiqua" w:cs="Times New Roman"/>
                <w:color w:val="000000"/>
                <w:lang w:bidi="ne-NP"/>
              </w:rPr>
            </w:pPr>
            <w:r w:rsidRPr="00914992">
              <w:rPr>
                <w:rFonts w:ascii="Book Antiqua" w:eastAsia="Times New Roman" w:hAnsi="Book Antiqua" w:cs="Times New Roman"/>
                <w:color w:val="000000"/>
                <w:lang w:bidi="ne-NP"/>
              </w:rPr>
              <w:t>608.50</w:t>
            </w:r>
          </w:p>
        </w:tc>
      </w:tr>
      <w:tr w:rsidR="00800E9E" w:rsidRPr="00914992" w:rsidTr="00401A4B">
        <w:trPr>
          <w:trHeight w:val="20"/>
          <w:jc w:val="center"/>
        </w:trPr>
        <w:tc>
          <w:tcPr>
            <w:tcW w:w="0" w:type="auto"/>
          </w:tcPr>
          <w:p w:rsidR="00800E9E" w:rsidRPr="00914992" w:rsidRDefault="00800E9E" w:rsidP="00401A4B">
            <w:pPr>
              <w:jc w:val="both"/>
              <w:rPr>
                <w:rFonts w:ascii="Book Antiqua" w:hAnsi="Book Antiqua" w:cs="Times New Roman"/>
              </w:rPr>
            </w:pPr>
            <w:r w:rsidRPr="00914992">
              <w:rPr>
                <w:rFonts w:ascii="Book Antiqua" w:hAnsi="Book Antiqua" w:cs="Times New Roman"/>
              </w:rPr>
              <w:t>Four irrigations, three sprays</w:t>
            </w:r>
          </w:p>
        </w:tc>
        <w:tc>
          <w:tcPr>
            <w:tcW w:w="0" w:type="auto"/>
          </w:tcPr>
          <w:p w:rsidR="00800E9E" w:rsidRPr="00914992" w:rsidRDefault="00800E9E" w:rsidP="00401A4B">
            <w:pPr>
              <w:jc w:val="both"/>
              <w:rPr>
                <w:rFonts w:ascii="Book Antiqua" w:eastAsia="Times New Roman" w:hAnsi="Book Antiqua" w:cs="Times New Roman"/>
                <w:color w:val="000000"/>
                <w:lang w:bidi="ne-NP"/>
              </w:rPr>
            </w:pPr>
            <w:r w:rsidRPr="00914992">
              <w:rPr>
                <w:rFonts w:ascii="Book Antiqua" w:eastAsia="Times New Roman" w:hAnsi="Book Antiqua" w:cs="Times New Roman"/>
                <w:color w:val="000000"/>
                <w:lang w:bidi="ne-NP"/>
              </w:rPr>
              <w:t>627.25</w:t>
            </w:r>
          </w:p>
        </w:tc>
      </w:tr>
      <w:tr w:rsidR="00800E9E" w:rsidRPr="00914992" w:rsidTr="00401A4B">
        <w:trPr>
          <w:trHeight w:val="20"/>
          <w:jc w:val="center"/>
        </w:trPr>
        <w:tc>
          <w:tcPr>
            <w:tcW w:w="0" w:type="auto"/>
          </w:tcPr>
          <w:p w:rsidR="00800E9E" w:rsidRPr="00914992" w:rsidRDefault="00800E9E" w:rsidP="00401A4B">
            <w:pPr>
              <w:jc w:val="both"/>
              <w:rPr>
                <w:rFonts w:ascii="Book Antiqua" w:hAnsi="Book Antiqua" w:cs="Times New Roman"/>
              </w:rPr>
            </w:pPr>
            <w:r w:rsidRPr="00914992">
              <w:rPr>
                <w:rFonts w:ascii="Book Antiqua" w:hAnsi="Book Antiqua" w:cs="Times New Roman"/>
              </w:rPr>
              <w:t>SEM</w:t>
            </w:r>
          </w:p>
        </w:tc>
        <w:tc>
          <w:tcPr>
            <w:tcW w:w="0" w:type="auto"/>
          </w:tcPr>
          <w:p w:rsidR="00800E9E" w:rsidRPr="00914992" w:rsidRDefault="00800E9E" w:rsidP="00401A4B">
            <w:pPr>
              <w:jc w:val="both"/>
              <w:rPr>
                <w:rFonts w:ascii="Book Antiqua" w:eastAsia="Times New Roman" w:hAnsi="Book Antiqua" w:cs="Times New Roman"/>
                <w:color w:val="000000"/>
                <w:lang w:bidi="ne-NP"/>
              </w:rPr>
            </w:pPr>
            <w:r w:rsidRPr="00914992">
              <w:rPr>
                <w:rFonts w:ascii="Book Antiqua" w:eastAsia="Times New Roman" w:hAnsi="Book Antiqua" w:cs="Times New Roman"/>
                <w:color w:val="000000"/>
                <w:lang w:bidi="ne-NP"/>
              </w:rPr>
              <w:t>28.04</w:t>
            </w:r>
          </w:p>
        </w:tc>
      </w:tr>
      <w:tr w:rsidR="00800E9E" w:rsidRPr="00914992" w:rsidTr="00401A4B">
        <w:trPr>
          <w:trHeight w:val="20"/>
          <w:jc w:val="center"/>
        </w:trPr>
        <w:tc>
          <w:tcPr>
            <w:tcW w:w="0" w:type="auto"/>
          </w:tcPr>
          <w:p w:rsidR="00800E9E" w:rsidRPr="00914992" w:rsidRDefault="00800E9E" w:rsidP="00401A4B">
            <w:pPr>
              <w:jc w:val="both"/>
              <w:rPr>
                <w:rFonts w:ascii="Book Antiqua" w:hAnsi="Book Antiqua" w:cs="Times New Roman"/>
              </w:rPr>
            </w:pPr>
            <w:r w:rsidRPr="00914992">
              <w:rPr>
                <w:rFonts w:ascii="Book Antiqua" w:hAnsi="Book Antiqua" w:cs="Times New Roman"/>
              </w:rPr>
              <w:t>F-Probability</w:t>
            </w:r>
          </w:p>
        </w:tc>
        <w:tc>
          <w:tcPr>
            <w:tcW w:w="0" w:type="auto"/>
          </w:tcPr>
          <w:p w:rsidR="00800E9E" w:rsidRPr="00914992" w:rsidRDefault="00800E9E" w:rsidP="00401A4B">
            <w:pPr>
              <w:jc w:val="both"/>
              <w:rPr>
                <w:rFonts w:ascii="Book Antiqua" w:eastAsia="Times New Roman" w:hAnsi="Book Antiqua" w:cs="Times New Roman"/>
                <w:color w:val="000000"/>
                <w:lang w:bidi="ne-NP"/>
              </w:rPr>
            </w:pPr>
            <w:r w:rsidRPr="00914992">
              <w:rPr>
                <w:rFonts w:ascii="Book Antiqua" w:eastAsia="Times New Roman" w:hAnsi="Book Antiqua" w:cs="Times New Roman"/>
                <w:color w:val="000000"/>
                <w:lang w:bidi="ne-NP"/>
              </w:rPr>
              <w:t>NS</w:t>
            </w:r>
          </w:p>
        </w:tc>
      </w:tr>
      <w:tr w:rsidR="00800E9E" w:rsidRPr="00914992" w:rsidTr="00401A4B">
        <w:trPr>
          <w:trHeight w:val="20"/>
          <w:jc w:val="center"/>
        </w:trPr>
        <w:tc>
          <w:tcPr>
            <w:tcW w:w="0" w:type="auto"/>
          </w:tcPr>
          <w:p w:rsidR="00800E9E" w:rsidRPr="00914992" w:rsidRDefault="00800E9E" w:rsidP="00401A4B">
            <w:pPr>
              <w:jc w:val="both"/>
              <w:rPr>
                <w:rFonts w:ascii="Book Antiqua" w:hAnsi="Book Antiqua" w:cs="Times New Roman"/>
              </w:rPr>
            </w:pPr>
            <w:r w:rsidRPr="00914992">
              <w:rPr>
                <w:rFonts w:ascii="Book Antiqua" w:hAnsi="Book Antiqua" w:cs="Times New Roman"/>
              </w:rPr>
              <w:t>CV%</w:t>
            </w:r>
          </w:p>
        </w:tc>
        <w:tc>
          <w:tcPr>
            <w:tcW w:w="0" w:type="auto"/>
          </w:tcPr>
          <w:p w:rsidR="00800E9E" w:rsidRPr="00914992" w:rsidRDefault="00800E9E" w:rsidP="00401A4B">
            <w:pPr>
              <w:jc w:val="both"/>
              <w:rPr>
                <w:rFonts w:ascii="Book Antiqua" w:eastAsia="Times New Roman" w:hAnsi="Book Antiqua" w:cs="Times New Roman"/>
                <w:color w:val="000000"/>
                <w:lang w:bidi="ne-NP"/>
              </w:rPr>
            </w:pPr>
            <w:r w:rsidRPr="00914992">
              <w:rPr>
                <w:rFonts w:ascii="Book Antiqua" w:eastAsia="Times New Roman" w:hAnsi="Book Antiqua" w:cs="Times New Roman"/>
                <w:color w:val="000000"/>
                <w:lang w:bidi="ne-NP"/>
              </w:rPr>
              <w:t>13.58</w:t>
            </w:r>
          </w:p>
        </w:tc>
      </w:tr>
    </w:tbl>
    <w:p w:rsidR="00800E9E" w:rsidRPr="00914992" w:rsidRDefault="00800E9E" w:rsidP="00800E9E">
      <w:pPr>
        <w:jc w:val="center"/>
        <w:rPr>
          <w:rFonts w:ascii="Book Antiqua" w:hAnsi="Book Antiqua"/>
        </w:rPr>
      </w:pPr>
      <w:r w:rsidRPr="00914992">
        <w:rPr>
          <w:rFonts w:ascii="Book Antiqua" w:hAnsi="Book Antiqua"/>
          <w:lang w:bidi="ne-NP"/>
        </w:rPr>
        <w:t>SEM= Standard error of mean, CV= Coefficient of variation, NS= Non-significant</w:t>
      </w:r>
    </w:p>
    <w:p w:rsidR="00800E9E" w:rsidRPr="00D14AB8" w:rsidRDefault="00800E9E" w:rsidP="00800E9E">
      <w:pPr>
        <w:jc w:val="both"/>
        <w:rPr>
          <w:rFonts w:ascii="Book Antiqua" w:hAnsi="Book Antiqua"/>
          <w:sz w:val="12"/>
          <w:szCs w:val="12"/>
        </w:rPr>
      </w:pPr>
    </w:p>
    <w:p w:rsidR="00800E9E" w:rsidRPr="00914992" w:rsidRDefault="00800E9E" w:rsidP="00800E9E">
      <w:pPr>
        <w:ind w:left="900" w:hanging="900"/>
        <w:jc w:val="center"/>
        <w:rPr>
          <w:rFonts w:ascii="Book Antiqua" w:hAnsi="Book Antiqua"/>
        </w:rPr>
      </w:pPr>
      <w:r>
        <w:rPr>
          <w:rFonts w:ascii="Book Antiqua" w:hAnsi="Book Antiqua"/>
          <w:noProof/>
        </w:rPr>
        <w:drawing>
          <wp:inline distT="0" distB="0" distL="0" distR="0" wp14:anchorId="45EF7512" wp14:editId="0E6B17CC">
            <wp:extent cx="5391785" cy="3008630"/>
            <wp:effectExtent l="0" t="0" r="0" b="127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00E9E" w:rsidRPr="00914992" w:rsidRDefault="00800E9E" w:rsidP="00800E9E">
      <w:pPr>
        <w:jc w:val="center"/>
        <w:rPr>
          <w:rFonts w:ascii="Book Antiqua" w:hAnsi="Book Antiqua"/>
        </w:rPr>
      </w:pPr>
      <w:r w:rsidRPr="00914992">
        <w:rPr>
          <w:rFonts w:ascii="Book Antiqua" w:hAnsi="Book Antiqua"/>
          <w:b/>
          <w:bCs/>
        </w:rPr>
        <w:t>Figure 1</w:t>
      </w:r>
      <w:r>
        <w:rPr>
          <w:rFonts w:ascii="Book Antiqua" w:hAnsi="Book Antiqua"/>
          <w:b/>
          <w:bCs/>
        </w:rPr>
        <w:t>:</w:t>
      </w:r>
      <w:r w:rsidRPr="00914992">
        <w:rPr>
          <w:rFonts w:ascii="Book Antiqua" w:hAnsi="Book Antiqua"/>
        </w:rPr>
        <w:t xml:space="preserve"> Number of pollinators visited on the experimental plots under different treatments at RARS, </w:t>
      </w:r>
      <w:proofErr w:type="spellStart"/>
      <w:r w:rsidRPr="00914992">
        <w:rPr>
          <w:rFonts w:ascii="Book Antiqua" w:hAnsi="Book Antiqua"/>
        </w:rPr>
        <w:t>Khajura</w:t>
      </w:r>
      <w:proofErr w:type="spellEnd"/>
      <w:r w:rsidRPr="00914992">
        <w:rPr>
          <w:rFonts w:ascii="Book Antiqua" w:hAnsi="Book Antiqua"/>
        </w:rPr>
        <w:t xml:space="preserve">, </w:t>
      </w:r>
      <w:proofErr w:type="spellStart"/>
      <w:proofErr w:type="gramStart"/>
      <w:r w:rsidRPr="00914992">
        <w:rPr>
          <w:rFonts w:ascii="Book Antiqua" w:hAnsi="Book Antiqua"/>
        </w:rPr>
        <w:t>Banke</w:t>
      </w:r>
      <w:proofErr w:type="spellEnd"/>
      <w:proofErr w:type="gramEnd"/>
      <w:r w:rsidRPr="00914992">
        <w:rPr>
          <w:rFonts w:ascii="Book Antiqua" w:hAnsi="Book Antiqua"/>
        </w:rPr>
        <w:t xml:space="preserve"> in different observation dates</w:t>
      </w:r>
    </w:p>
    <w:p w:rsidR="00800E9E" w:rsidRPr="00D14AB8" w:rsidRDefault="00800E9E" w:rsidP="00800E9E">
      <w:pPr>
        <w:jc w:val="both"/>
        <w:rPr>
          <w:rFonts w:ascii="Book Antiqua" w:hAnsi="Book Antiqua"/>
          <w:b/>
          <w:bCs/>
          <w:sz w:val="12"/>
          <w:szCs w:val="12"/>
        </w:rPr>
      </w:pPr>
    </w:p>
    <w:p w:rsidR="00800E9E" w:rsidRDefault="00800E9E" w:rsidP="00800E9E">
      <w:pPr>
        <w:jc w:val="both"/>
        <w:rPr>
          <w:rFonts w:ascii="Book Antiqua" w:hAnsi="Book Antiqua"/>
          <w:b/>
          <w:bCs/>
        </w:rPr>
        <w:sectPr w:rsidR="00800E9E" w:rsidSect="00A532DE">
          <w:type w:val="continuous"/>
          <w:pgSz w:w="11907" w:h="16839" w:code="9"/>
          <w:pgMar w:top="1440" w:right="1080" w:bottom="1440" w:left="1080" w:header="708" w:footer="969" w:gutter="0"/>
          <w:cols w:space="708"/>
          <w:docGrid w:linePitch="360"/>
        </w:sectPr>
      </w:pPr>
    </w:p>
    <w:p w:rsidR="00800E9E" w:rsidRPr="00914992" w:rsidRDefault="00800E9E" w:rsidP="00800E9E">
      <w:pPr>
        <w:jc w:val="both"/>
        <w:rPr>
          <w:rFonts w:ascii="Book Antiqua" w:hAnsi="Book Antiqua"/>
        </w:rPr>
      </w:pPr>
      <w:r w:rsidRPr="00914992">
        <w:rPr>
          <w:rFonts w:ascii="Book Antiqua" w:hAnsi="Book Antiqua"/>
          <w:b/>
          <w:bCs/>
        </w:rPr>
        <w:lastRenderedPageBreak/>
        <w:t>D</w:t>
      </w:r>
      <w:r w:rsidRPr="00914992">
        <w:rPr>
          <w:rFonts w:ascii="Book Antiqua" w:hAnsi="Book Antiqua"/>
          <w:b/>
        </w:rPr>
        <w:t xml:space="preserve">iversity of </w:t>
      </w:r>
      <w:r>
        <w:rPr>
          <w:rFonts w:ascii="Book Antiqua" w:hAnsi="Book Antiqua"/>
          <w:b/>
        </w:rPr>
        <w:t>P</w:t>
      </w:r>
      <w:r w:rsidRPr="00914992">
        <w:rPr>
          <w:rFonts w:ascii="Book Antiqua" w:hAnsi="Book Antiqua"/>
          <w:b/>
        </w:rPr>
        <w:t>ollinators</w:t>
      </w:r>
    </w:p>
    <w:p w:rsidR="00800E9E" w:rsidRPr="00914992" w:rsidRDefault="00800E9E" w:rsidP="00800E9E">
      <w:pPr>
        <w:jc w:val="both"/>
        <w:rPr>
          <w:rFonts w:ascii="Book Antiqua" w:hAnsi="Book Antiqua"/>
        </w:rPr>
      </w:pPr>
      <w:r w:rsidRPr="00914992">
        <w:rPr>
          <w:rFonts w:ascii="Book Antiqua" w:hAnsi="Book Antiqua"/>
        </w:rPr>
        <w:t xml:space="preserve">The diversity of the pollinators grazed in the experimental plots under different treatments </w:t>
      </w:r>
      <w:proofErr w:type="gramStart"/>
      <w:r w:rsidRPr="00914992">
        <w:rPr>
          <w:rFonts w:ascii="Book Antiqua" w:hAnsi="Book Antiqua"/>
        </w:rPr>
        <w:t>are</w:t>
      </w:r>
      <w:proofErr w:type="gramEnd"/>
      <w:r w:rsidRPr="00914992">
        <w:rPr>
          <w:rFonts w:ascii="Book Antiqua" w:hAnsi="Book Antiqua"/>
        </w:rPr>
        <w:t xml:space="preserve"> presented in the Figure (2). Honey bees were observed as the predominant pollinators across all treatments in the experimental plots. The primary honey bee species observed in the study were </w:t>
      </w:r>
      <w:proofErr w:type="spellStart"/>
      <w:r w:rsidRPr="00914992">
        <w:rPr>
          <w:rFonts w:ascii="Book Antiqua" w:hAnsi="Book Antiqua"/>
          <w:i/>
        </w:rPr>
        <w:t>Apis</w:t>
      </w:r>
      <w:proofErr w:type="spellEnd"/>
      <w:r w:rsidRPr="00914992">
        <w:rPr>
          <w:rFonts w:ascii="Book Antiqua" w:hAnsi="Book Antiqua"/>
          <w:i/>
        </w:rPr>
        <w:t xml:space="preserve"> </w:t>
      </w:r>
      <w:proofErr w:type="spellStart"/>
      <w:r w:rsidRPr="00914992">
        <w:rPr>
          <w:rFonts w:ascii="Book Antiqua" w:hAnsi="Book Antiqua"/>
          <w:i/>
        </w:rPr>
        <w:t>Cerana</w:t>
      </w:r>
      <w:proofErr w:type="spellEnd"/>
      <w:r w:rsidRPr="00914992">
        <w:rPr>
          <w:rFonts w:ascii="Book Antiqua" w:hAnsi="Book Antiqua"/>
        </w:rPr>
        <w:t xml:space="preserve"> and </w:t>
      </w:r>
      <w:proofErr w:type="spellStart"/>
      <w:r w:rsidRPr="00914992">
        <w:rPr>
          <w:rFonts w:ascii="Book Antiqua" w:hAnsi="Book Antiqua"/>
          <w:i/>
        </w:rPr>
        <w:lastRenderedPageBreak/>
        <w:t>Apis</w:t>
      </w:r>
      <w:proofErr w:type="spellEnd"/>
      <w:r w:rsidRPr="00914992">
        <w:rPr>
          <w:rFonts w:ascii="Book Antiqua" w:hAnsi="Book Antiqua"/>
          <w:i/>
        </w:rPr>
        <w:t xml:space="preserve"> </w:t>
      </w:r>
      <w:proofErr w:type="spellStart"/>
      <w:r w:rsidRPr="00914992">
        <w:rPr>
          <w:rFonts w:ascii="Book Antiqua" w:hAnsi="Book Antiqua"/>
          <w:i/>
        </w:rPr>
        <w:t>dorsata</w:t>
      </w:r>
      <w:proofErr w:type="spellEnd"/>
      <w:r w:rsidRPr="00914992">
        <w:rPr>
          <w:rFonts w:ascii="Book Antiqua" w:hAnsi="Book Antiqua"/>
        </w:rPr>
        <w:t xml:space="preserve">. In addition to honey bees, various insects such as butterflies and </w:t>
      </w:r>
      <w:proofErr w:type="spellStart"/>
      <w:r w:rsidRPr="00914992">
        <w:rPr>
          <w:rFonts w:ascii="Book Antiqua" w:hAnsi="Book Antiqua"/>
        </w:rPr>
        <w:t>syrphid</w:t>
      </w:r>
      <w:proofErr w:type="spellEnd"/>
      <w:r w:rsidRPr="00914992">
        <w:rPr>
          <w:rFonts w:ascii="Book Antiqua" w:hAnsi="Book Antiqua"/>
        </w:rPr>
        <w:t xml:space="preserve"> flies were also identified as pollinators in the field. The percentage of honey bees among the total pollinators ranged from 79.20% to 91.21%, and was significantly higher (p&lt;0.001) than other pollinators. </w:t>
      </w:r>
    </w:p>
    <w:p w:rsidR="00800E9E" w:rsidRDefault="00800E9E" w:rsidP="00800E9E">
      <w:pPr>
        <w:jc w:val="both"/>
        <w:rPr>
          <w:rFonts w:ascii="Book Antiqua" w:hAnsi="Book Antiqua"/>
          <w:sz w:val="12"/>
          <w:szCs w:val="12"/>
        </w:rPr>
        <w:sectPr w:rsidR="00800E9E" w:rsidSect="00800E9E">
          <w:type w:val="continuous"/>
          <w:pgSz w:w="11907" w:h="16839" w:code="9"/>
          <w:pgMar w:top="1440" w:right="1080" w:bottom="1440" w:left="1080" w:header="708" w:footer="969" w:gutter="0"/>
          <w:cols w:num="2" w:space="708"/>
          <w:docGrid w:linePitch="360"/>
        </w:sectPr>
      </w:pPr>
    </w:p>
    <w:p w:rsidR="00800E9E" w:rsidRPr="00D14AB8" w:rsidRDefault="00800E9E" w:rsidP="00800E9E">
      <w:pPr>
        <w:jc w:val="both"/>
        <w:rPr>
          <w:rFonts w:ascii="Book Antiqua" w:hAnsi="Book Antiqua"/>
          <w:sz w:val="12"/>
          <w:szCs w:val="12"/>
        </w:rPr>
      </w:pPr>
    </w:p>
    <w:p w:rsidR="00800E9E" w:rsidRPr="00914992" w:rsidRDefault="00800E9E" w:rsidP="00800E9E">
      <w:pPr>
        <w:jc w:val="center"/>
        <w:rPr>
          <w:rFonts w:ascii="Book Antiqua" w:hAnsi="Book Antiqua"/>
        </w:rPr>
      </w:pPr>
      <w:r>
        <w:rPr>
          <w:rFonts w:ascii="Book Antiqua" w:hAnsi="Book Antiqua"/>
          <w:noProof/>
        </w:rPr>
        <w:lastRenderedPageBreak/>
        <w:drawing>
          <wp:inline distT="0" distB="0" distL="0" distR="0" wp14:anchorId="0E04560F" wp14:editId="57662E4D">
            <wp:extent cx="5762625" cy="3329940"/>
            <wp:effectExtent l="0" t="0" r="0" b="381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00E9E" w:rsidRPr="00914992" w:rsidRDefault="00800E9E" w:rsidP="00800E9E">
      <w:pPr>
        <w:jc w:val="center"/>
        <w:rPr>
          <w:rFonts w:ascii="Book Antiqua" w:hAnsi="Book Antiqua"/>
          <w:lang w:bidi="ne-NP"/>
        </w:rPr>
      </w:pPr>
      <w:r w:rsidRPr="00914992">
        <w:rPr>
          <w:rFonts w:ascii="Book Antiqua" w:hAnsi="Book Antiqua"/>
          <w:b/>
          <w:bCs/>
          <w:lang w:bidi="ne-NP"/>
        </w:rPr>
        <w:t xml:space="preserve">Figure </w:t>
      </w:r>
      <w:r>
        <w:rPr>
          <w:rFonts w:ascii="Book Antiqua" w:hAnsi="Book Antiqua"/>
          <w:b/>
          <w:bCs/>
          <w:lang w:bidi="ne-NP"/>
        </w:rPr>
        <w:t>2:</w:t>
      </w:r>
      <w:r w:rsidRPr="00914992">
        <w:rPr>
          <w:rFonts w:ascii="Book Antiqua" w:hAnsi="Book Antiqua"/>
          <w:lang w:bidi="ne-NP"/>
        </w:rPr>
        <w:t xml:space="preserve"> Number of honey bees and other pollinators visited in the experimental plots under various treatments during the different hours of a day</w:t>
      </w:r>
    </w:p>
    <w:p w:rsidR="00800E9E" w:rsidRPr="00D14AB8" w:rsidRDefault="00800E9E" w:rsidP="00800E9E">
      <w:pPr>
        <w:jc w:val="both"/>
        <w:rPr>
          <w:rFonts w:ascii="Book Antiqua" w:hAnsi="Book Antiqua"/>
          <w:b/>
          <w:bCs/>
          <w:sz w:val="12"/>
          <w:szCs w:val="12"/>
        </w:rPr>
      </w:pPr>
    </w:p>
    <w:p w:rsidR="00800E9E" w:rsidRDefault="00800E9E" w:rsidP="00800E9E">
      <w:pPr>
        <w:jc w:val="both"/>
        <w:rPr>
          <w:rFonts w:ascii="Book Antiqua" w:hAnsi="Book Antiqua"/>
          <w:b/>
          <w:bCs/>
        </w:rPr>
        <w:sectPr w:rsidR="00800E9E" w:rsidSect="00A532DE">
          <w:type w:val="continuous"/>
          <w:pgSz w:w="11907" w:h="16839" w:code="9"/>
          <w:pgMar w:top="1440" w:right="1080" w:bottom="1440" w:left="1080" w:header="708" w:footer="969" w:gutter="0"/>
          <w:cols w:space="708"/>
          <w:docGrid w:linePitch="360"/>
        </w:sectPr>
      </w:pPr>
    </w:p>
    <w:p w:rsidR="00800E9E" w:rsidRPr="00914992" w:rsidRDefault="00800E9E" w:rsidP="00800E9E">
      <w:pPr>
        <w:jc w:val="both"/>
        <w:rPr>
          <w:rFonts w:ascii="Book Antiqua" w:hAnsi="Book Antiqua"/>
          <w:b/>
        </w:rPr>
      </w:pPr>
      <w:r w:rsidRPr="00914992">
        <w:rPr>
          <w:rFonts w:ascii="Book Antiqua" w:hAnsi="Book Antiqua"/>
          <w:b/>
          <w:bCs/>
        </w:rPr>
        <w:lastRenderedPageBreak/>
        <w:t>F</w:t>
      </w:r>
      <w:r w:rsidRPr="00914992">
        <w:rPr>
          <w:rFonts w:ascii="Book Antiqua" w:hAnsi="Book Antiqua"/>
          <w:b/>
        </w:rPr>
        <w:t>oraging durations of pollinators on flowers</w:t>
      </w:r>
    </w:p>
    <w:p w:rsidR="00800E9E" w:rsidRDefault="00800E9E" w:rsidP="00800E9E">
      <w:pPr>
        <w:jc w:val="both"/>
        <w:rPr>
          <w:rFonts w:ascii="Book Antiqua" w:hAnsi="Book Antiqua"/>
        </w:rPr>
      </w:pPr>
      <w:r w:rsidRPr="00914992">
        <w:rPr>
          <w:rFonts w:ascii="Book Antiqua" w:hAnsi="Book Antiqua"/>
        </w:rPr>
        <w:t xml:space="preserve">The Figure (3) illustrates the total foraging duration </w:t>
      </w:r>
      <w:r w:rsidRPr="00914992">
        <w:rPr>
          <w:rFonts w:ascii="Book Antiqua" w:hAnsi="Book Antiqua"/>
          <w:lang w:bidi="ne-NP"/>
        </w:rPr>
        <w:t>(sec min</w:t>
      </w:r>
      <w:r w:rsidRPr="00914992">
        <w:rPr>
          <w:rFonts w:ascii="Book Antiqua" w:hAnsi="Book Antiqua"/>
          <w:vertAlign w:val="superscript"/>
          <w:lang w:bidi="ne-NP"/>
        </w:rPr>
        <w:t>-1</w:t>
      </w:r>
      <w:r w:rsidRPr="00914992">
        <w:rPr>
          <w:rFonts w:ascii="Book Antiqua" w:hAnsi="Book Antiqua"/>
          <w:lang w:bidi="ne-NP"/>
        </w:rPr>
        <w:t>)</w:t>
      </w:r>
      <w:r w:rsidRPr="00914992">
        <w:rPr>
          <w:rFonts w:ascii="Book Antiqua" w:hAnsi="Book Antiqua"/>
        </w:rPr>
        <w:t xml:space="preserve"> of honey bees on </w:t>
      </w:r>
      <w:proofErr w:type="spellStart"/>
      <w:r w:rsidRPr="00914992">
        <w:rPr>
          <w:rFonts w:ascii="Book Antiqua" w:hAnsi="Book Antiqua"/>
        </w:rPr>
        <w:t>Berseem</w:t>
      </w:r>
      <w:proofErr w:type="spellEnd"/>
      <w:r w:rsidRPr="00914992">
        <w:rPr>
          <w:rFonts w:ascii="Book Antiqua" w:hAnsi="Book Antiqua"/>
        </w:rPr>
        <w:t xml:space="preserve"> clover flowers in different hours of the day. </w:t>
      </w:r>
      <w:r w:rsidRPr="00914992">
        <w:rPr>
          <w:rFonts w:ascii="Book Antiqua" w:hAnsi="Book Antiqua"/>
        </w:rPr>
        <w:lastRenderedPageBreak/>
        <w:t xml:space="preserve">The average time spent by honey bees for various treatment combinations showed non-significant differences (p&gt;0.05). </w:t>
      </w:r>
    </w:p>
    <w:p w:rsidR="00800E9E" w:rsidRDefault="00800E9E" w:rsidP="00800E9E">
      <w:pPr>
        <w:jc w:val="both"/>
        <w:rPr>
          <w:rFonts w:ascii="Book Antiqua" w:hAnsi="Book Antiqua"/>
          <w:sz w:val="12"/>
          <w:szCs w:val="12"/>
        </w:rPr>
        <w:sectPr w:rsidR="00800E9E" w:rsidSect="00800E9E">
          <w:type w:val="continuous"/>
          <w:pgSz w:w="11907" w:h="16839" w:code="9"/>
          <w:pgMar w:top="1440" w:right="1080" w:bottom="1440" w:left="1080" w:header="708" w:footer="969" w:gutter="0"/>
          <w:cols w:num="2" w:space="708"/>
          <w:docGrid w:linePitch="360"/>
        </w:sectPr>
      </w:pPr>
    </w:p>
    <w:p w:rsidR="00800E9E" w:rsidRPr="00D14AB8" w:rsidRDefault="00800E9E" w:rsidP="00800E9E">
      <w:pPr>
        <w:jc w:val="both"/>
        <w:rPr>
          <w:rFonts w:ascii="Book Antiqua" w:hAnsi="Book Antiqua"/>
          <w:sz w:val="12"/>
          <w:szCs w:val="12"/>
        </w:rPr>
      </w:pPr>
    </w:p>
    <w:p w:rsidR="00800E9E" w:rsidRPr="00914992" w:rsidRDefault="00800E9E" w:rsidP="00800E9E">
      <w:pPr>
        <w:jc w:val="center"/>
        <w:rPr>
          <w:rFonts w:ascii="Book Antiqua" w:hAnsi="Book Antiqua"/>
        </w:rPr>
      </w:pPr>
      <w:r>
        <w:rPr>
          <w:rFonts w:ascii="Book Antiqua" w:hAnsi="Book Antiqua"/>
          <w:noProof/>
        </w:rPr>
        <w:drawing>
          <wp:inline distT="0" distB="0" distL="0" distR="0" wp14:anchorId="26FC9303" wp14:editId="42A0A58B">
            <wp:extent cx="5752465" cy="3166110"/>
            <wp:effectExtent l="0" t="0" r="635"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00E9E" w:rsidRPr="00914992" w:rsidRDefault="00800E9E" w:rsidP="00800E9E">
      <w:pPr>
        <w:jc w:val="center"/>
        <w:rPr>
          <w:rFonts w:ascii="Book Antiqua" w:hAnsi="Book Antiqua"/>
          <w:lang w:bidi="ne-NP"/>
        </w:rPr>
      </w:pPr>
      <w:r w:rsidRPr="00914992">
        <w:rPr>
          <w:rFonts w:ascii="Book Antiqua" w:hAnsi="Book Antiqua"/>
          <w:b/>
          <w:bCs/>
          <w:lang w:bidi="ne-NP"/>
        </w:rPr>
        <w:t>Figure 3</w:t>
      </w:r>
      <w:r>
        <w:rPr>
          <w:rFonts w:ascii="Book Antiqua" w:hAnsi="Book Antiqua"/>
          <w:b/>
          <w:bCs/>
          <w:lang w:bidi="ne-NP"/>
        </w:rPr>
        <w:t>:</w:t>
      </w:r>
      <w:r w:rsidRPr="00914992">
        <w:rPr>
          <w:rFonts w:ascii="Book Antiqua" w:hAnsi="Book Antiqua"/>
          <w:lang w:bidi="ne-NP"/>
        </w:rPr>
        <w:t xml:space="preserve"> Mean time spent by honey bees for foraging on the flowers of </w:t>
      </w:r>
      <w:proofErr w:type="spellStart"/>
      <w:r w:rsidRPr="00914992">
        <w:rPr>
          <w:rFonts w:ascii="Book Antiqua" w:hAnsi="Book Antiqua"/>
          <w:lang w:bidi="ne-NP"/>
        </w:rPr>
        <w:t>Berseem</w:t>
      </w:r>
      <w:proofErr w:type="spellEnd"/>
      <w:r w:rsidRPr="00914992">
        <w:rPr>
          <w:rFonts w:ascii="Book Antiqua" w:hAnsi="Book Antiqua"/>
          <w:lang w:bidi="ne-NP"/>
        </w:rPr>
        <w:t xml:space="preserve"> clover under various treatments during different hours of the day.</w:t>
      </w:r>
    </w:p>
    <w:p w:rsidR="00800E9E" w:rsidRPr="00D14AB8" w:rsidRDefault="00800E9E" w:rsidP="00800E9E">
      <w:pPr>
        <w:jc w:val="both"/>
        <w:rPr>
          <w:rFonts w:ascii="Book Antiqua" w:hAnsi="Book Antiqua"/>
          <w:b/>
          <w:sz w:val="12"/>
          <w:szCs w:val="12"/>
        </w:rPr>
      </w:pPr>
    </w:p>
    <w:p w:rsidR="00800E9E" w:rsidRDefault="00800E9E" w:rsidP="00800E9E">
      <w:pPr>
        <w:jc w:val="both"/>
        <w:rPr>
          <w:rFonts w:ascii="Segoe UI Black" w:hAnsi="Segoe UI Black"/>
          <w:b/>
          <w:sz w:val="24"/>
        </w:rPr>
        <w:sectPr w:rsidR="00800E9E" w:rsidSect="00A532DE">
          <w:type w:val="continuous"/>
          <w:pgSz w:w="11907" w:h="16839" w:code="9"/>
          <w:pgMar w:top="1440" w:right="1080" w:bottom="1440" w:left="1080" w:header="708" w:footer="969" w:gutter="0"/>
          <w:cols w:space="708"/>
          <w:docGrid w:linePitch="360"/>
        </w:sectPr>
      </w:pPr>
    </w:p>
    <w:p w:rsidR="00800E9E" w:rsidRPr="00E84D53" w:rsidRDefault="00800E9E" w:rsidP="00800E9E">
      <w:pPr>
        <w:jc w:val="both"/>
        <w:rPr>
          <w:rFonts w:ascii="Segoe UI Black" w:hAnsi="Segoe UI Black"/>
          <w:b/>
          <w:sz w:val="24"/>
        </w:rPr>
      </w:pPr>
      <w:r w:rsidRPr="00E84D53">
        <w:rPr>
          <w:rFonts w:ascii="Segoe UI Black" w:hAnsi="Segoe UI Black"/>
          <w:b/>
          <w:sz w:val="24"/>
        </w:rPr>
        <w:lastRenderedPageBreak/>
        <w:t>Discussion</w:t>
      </w:r>
    </w:p>
    <w:p w:rsidR="00800E9E" w:rsidRDefault="00800E9E" w:rsidP="00800E9E">
      <w:pPr>
        <w:jc w:val="both"/>
        <w:rPr>
          <w:rFonts w:ascii="Book Antiqua" w:hAnsi="Book Antiqua"/>
        </w:rPr>
      </w:pPr>
      <w:r w:rsidRPr="00914992">
        <w:rPr>
          <w:rFonts w:ascii="Book Antiqua" w:hAnsi="Book Antiqua"/>
        </w:rPr>
        <w:t xml:space="preserve">The assistance of pollinator insects, particularly in tripping, is essential for the </w:t>
      </w:r>
      <w:r w:rsidRPr="00914992">
        <w:rPr>
          <w:rFonts w:ascii="Book Antiqua" w:hAnsi="Book Antiqua"/>
        </w:rPr>
        <w:lastRenderedPageBreak/>
        <w:t xml:space="preserve">pollination and fertilization processes during the flowering and fruit-setting period in </w:t>
      </w:r>
      <w:proofErr w:type="spellStart"/>
      <w:r w:rsidRPr="00914992">
        <w:rPr>
          <w:rFonts w:ascii="Book Antiqua" w:hAnsi="Book Antiqua"/>
        </w:rPr>
        <w:t>Berseem</w:t>
      </w:r>
      <w:proofErr w:type="spellEnd"/>
      <w:r w:rsidRPr="00914992">
        <w:rPr>
          <w:rFonts w:ascii="Book Antiqua" w:hAnsi="Book Antiqua"/>
        </w:rPr>
        <w:t xml:space="preserve"> clover. Consequently, the foraging or grazing behaviors of pollinators during this </w:t>
      </w:r>
      <w:r w:rsidRPr="00914992">
        <w:rPr>
          <w:rFonts w:ascii="Book Antiqua" w:hAnsi="Book Antiqua"/>
        </w:rPr>
        <w:lastRenderedPageBreak/>
        <w:t>flowering period significantly influence its seed yield and quality, aligning with observations in other legumes (</w:t>
      </w:r>
      <w:proofErr w:type="spellStart"/>
      <w:r w:rsidRPr="00914992">
        <w:rPr>
          <w:rFonts w:ascii="Book Antiqua" w:hAnsi="Book Antiqua"/>
        </w:rPr>
        <w:t>Jat</w:t>
      </w:r>
      <w:proofErr w:type="spellEnd"/>
      <w:r>
        <w:rPr>
          <w:rFonts w:ascii="Book Antiqua" w:hAnsi="Book Antiqua"/>
        </w:rPr>
        <w:t>, et al</w:t>
      </w:r>
      <w:r w:rsidRPr="00914992">
        <w:rPr>
          <w:rFonts w:ascii="Book Antiqua" w:hAnsi="Book Antiqua"/>
          <w:i/>
        </w:rPr>
        <w:t>.</w:t>
      </w:r>
      <w:r w:rsidRPr="00914992">
        <w:rPr>
          <w:rFonts w:ascii="Book Antiqua" w:hAnsi="Book Antiqua"/>
        </w:rPr>
        <w:t xml:space="preserve">, 2014). Therefore, any technological interventions aimed at enhancing the seed yield and quality of </w:t>
      </w:r>
      <w:proofErr w:type="spellStart"/>
      <w:r w:rsidRPr="00914992">
        <w:rPr>
          <w:rFonts w:ascii="Book Antiqua" w:hAnsi="Book Antiqua"/>
        </w:rPr>
        <w:t>Berseem</w:t>
      </w:r>
      <w:proofErr w:type="spellEnd"/>
      <w:r w:rsidRPr="00914992">
        <w:rPr>
          <w:rFonts w:ascii="Book Antiqua" w:hAnsi="Book Antiqua"/>
        </w:rPr>
        <w:t xml:space="preserve"> clover must carefully consider the maintaining of pollinator populations and their foraging activities. Number of studies in Nepal, including </w:t>
      </w:r>
      <w:proofErr w:type="spellStart"/>
      <w:r w:rsidRPr="00914992">
        <w:rPr>
          <w:rFonts w:ascii="Book Antiqua" w:hAnsi="Book Antiqua"/>
        </w:rPr>
        <w:t>Ghimire</w:t>
      </w:r>
      <w:proofErr w:type="spellEnd"/>
      <w:r w:rsidRPr="00914992">
        <w:rPr>
          <w:rFonts w:ascii="Book Antiqua" w:hAnsi="Book Antiqua"/>
        </w:rPr>
        <w:t xml:space="preserve"> (2022), and other countries (Singh and Kang, 2004, </w:t>
      </w:r>
      <w:proofErr w:type="spellStart"/>
      <w:r w:rsidRPr="00914992">
        <w:rPr>
          <w:rFonts w:ascii="Book Antiqua" w:hAnsi="Book Antiqua"/>
        </w:rPr>
        <w:t>Bakheit</w:t>
      </w:r>
      <w:proofErr w:type="spellEnd"/>
      <w:r>
        <w:rPr>
          <w:rFonts w:ascii="Book Antiqua" w:hAnsi="Book Antiqua"/>
        </w:rPr>
        <w:t>, et al</w:t>
      </w:r>
      <w:r w:rsidRPr="00914992">
        <w:rPr>
          <w:rFonts w:ascii="Book Antiqua" w:hAnsi="Book Antiqua"/>
          <w:i/>
        </w:rPr>
        <w:t>.</w:t>
      </w:r>
      <w:r w:rsidRPr="00914992">
        <w:rPr>
          <w:rFonts w:ascii="Book Antiqua" w:hAnsi="Book Antiqua"/>
        </w:rPr>
        <w:t>, 2012) recommended elevating the irrigation frequencies to the seed plants after taking a last cut for fodder, which is a one-irrigation in farmers’ practice (</w:t>
      </w:r>
      <w:proofErr w:type="spellStart"/>
      <w:r w:rsidRPr="00914992">
        <w:rPr>
          <w:rFonts w:ascii="Book Antiqua" w:hAnsi="Book Antiqua"/>
        </w:rPr>
        <w:t>Tiwari</w:t>
      </w:r>
      <w:proofErr w:type="spellEnd"/>
      <w:r w:rsidRPr="00914992">
        <w:rPr>
          <w:rFonts w:ascii="Book Antiqua" w:hAnsi="Book Antiqua"/>
        </w:rPr>
        <w:t xml:space="preserve"> and </w:t>
      </w:r>
      <w:proofErr w:type="spellStart"/>
      <w:r w:rsidRPr="00914992">
        <w:rPr>
          <w:rFonts w:ascii="Book Antiqua" w:hAnsi="Book Antiqua"/>
        </w:rPr>
        <w:t>Yadav</w:t>
      </w:r>
      <w:proofErr w:type="spellEnd"/>
      <w:r w:rsidRPr="00914992">
        <w:rPr>
          <w:rFonts w:ascii="Book Antiqua" w:hAnsi="Book Antiqua"/>
        </w:rPr>
        <w:t xml:space="preserve">, 2014). Additionally, </w:t>
      </w:r>
      <w:proofErr w:type="gramStart"/>
      <w:r w:rsidRPr="00914992">
        <w:rPr>
          <w:rFonts w:ascii="Book Antiqua" w:hAnsi="Book Antiqua"/>
        </w:rPr>
        <w:t>simultaneous applications of plant bio-regulators was</w:t>
      </w:r>
      <w:proofErr w:type="gramEnd"/>
      <w:r w:rsidRPr="00914992">
        <w:rPr>
          <w:rFonts w:ascii="Book Antiqua" w:hAnsi="Book Antiqua"/>
        </w:rPr>
        <w:t xml:space="preserve"> also recommended, especially under high temperature conditions (</w:t>
      </w:r>
      <w:proofErr w:type="spellStart"/>
      <w:r w:rsidRPr="00914992">
        <w:rPr>
          <w:rFonts w:ascii="Book Antiqua" w:hAnsi="Book Antiqua"/>
        </w:rPr>
        <w:t>Bakheit</w:t>
      </w:r>
      <w:proofErr w:type="spellEnd"/>
      <w:r w:rsidRPr="00914992">
        <w:rPr>
          <w:rFonts w:ascii="Book Antiqua" w:hAnsi="Book Antiqua"/>
        </w:rPr>
        <w:t xml:space="preserve">, 1989, </w:t>
      </w:r>
      <w:proofErr w:type="spellStart"/>
      <w:r w:rsidRPr="00914992">
        <w:rPr>
          <w:rFonts w:ascii="Book Antiqua" w:hAnsi="Book Antiqua"/>
        </w:rPr>
        <w:t>Patil</w:t>
      </w:r>
      <w:proofErr w:type="spellEnd"/>
      <w:r>
        <w:rPr>
          <w:rFonts w:ascii="Book Antiqua" w:hAnsi="Book Antiqua"/>
        </w:rPr>
        <w:t xml:space="preserve">, et al., </w:t>
      </w:r>
      <w:r w:rsidRPr="00914992">
        <w:rPr>
          <w:rFonts w:ascii="Book Antiqua" w:hAnsi="Book Antiqua"/>
        </w:rPr>
        <w:t xml:space="preserve">2005, </w:t>
      </w:r>
      <w:proofErr w:type="spellStart"/>
      <w:r w:rsidRPr="00914992">
        <w:rPr>
          <w:rFonts w:ascii="Book Antiqua" w:hAnsi="Book Antiqua"/>
        </w:rPr>
        <w:t>Ghimire</w:t>
      </w:r>
      <w:proofErr w:type="spellEnd"/>
      <w:r w:rsidRPr="00914992">
        <w:rPr>
          <w:rFonts w:ascii="Book Antiqua" w:hAnsi="Book Antiqua"/>
        </w:rPr>
        <w:t xml:space="preserve">, 2022). This brings forth the significant concern regarding the potential impact of these technological interventions on the populations and activities of pollinators, determining whether such effects exist or not. However, in the study, neither the number of pollinators’ visits, nor their diversity, nor their time spent in foraging on </w:t>
      </w:r>
      <w:proofErr w:type="spellStart"/>
      <w:r w:rsidRPr="00914992">
        <w:rPr>
          <w:rFonts w:ascii="Book Antiqua" w:hAnsi="Book Antiqua"/>
        </w:rPr>
        <w:t>Berseem</w:t>
      </w:r>
      <w:proofErr w:type="spellEnd"/>
      <w:r w:rsidRPr="00914992">
        <w:rPr>
          <w:rFonts w:ascii="Book Antiqua" w:hAnsi="Book Antiqua"/>
        </w:rPr>
        <w:t xml:space="preserve"> clover flowers was affected by the different treatments. Similar findings were reported in tomatoes by Barbosa</w:t>
      </w:r>
      <w:r>
        <w:rPr>
          <w:rFonts w:ascii="Book Antiqua" w:hAnsi="Book Antiqua"/>
        </w:rPr>
        <w:t xml:space="preserve">, et al., </w:t>
      </w:r>
      <w:r w:rsidRPr="00914992">
        <w:rPr>
          <w:rFonts w:ascii="Book Antiqua" w:hAnsi="Book Antiqua"/>
        </w:rPr>
        <w:t>(2019), in which the population of pollinators was not influenced by irrigation methods. In contrast, Park</w:t>
      </w:r>
      <w:r>
        <w:rPr>
          <w:rFonts w:ascii="Book Antiqua" w:hAnsi="Book Antiqua"/>
        </w:rPr>
        <w:t xml:space="preserve">, et al., </w:t>
      </w:r>
      <w:r w:rsidRPr="00914992">
        <w:rPr>
          <w:rFonts w:ascii="Book Antiqua" w:hAnsi="Book Antiqua"/>
        </w:rPr>
        <w:t>(2015) found that the use of agrichemicals led to a reduction in pollinator populations. But, in our study the population abundance was not altered by the foliar spray of plant-bio-regulators containing P</w:t>
      </w:r>
      <w:r w:rsidRPr="00914992">
        <w:rPr>
          <w:rFonts w:ascii="Book Antiqua" w:hAnsi="Book Antiqua"/>
          <w:vertAlign w:val="subscript"/>
        </w:rPr>
        <w:t>2</w:t>
      </w:r>
      <w:r w:rsidRPr="00914992">
        <w:rPr>
          <w:rFonts w:ascii="Book Antiqua" w:hAnsi="Book Antiqua"/>
        </w:rPr>
        <w:t>O</w:t>
      </w:r>
      <w:r w:rsidRPr="00914992">
        <w:rPr>
          <w:rFonts w:ascii="Book Antiqua" w:hAnsi="Book Antiqua"/>
          <w:vertAlign w:val="subscript"/>
        </w:rPr>
        <w:t>5</w:t>
      </w:r>
      <w:r w:rsidRPr="00914992">
        <w:rPr>
          <w:rFonts w:ascii="Book Antiqua" w:hAnsi="Book Antiqua"/>
        </w:rPr>
        <w:t xml:space="preserve"> and KNO</w:t>
      </w:r>
      <w:r w:rsidRPr="00914992">
        <w:rPr>
          <w:rFonts w:ascii="Book Antiqua" w:hAnsi="Book Antiqua"/>
          <w:vertAlign w:val="subscript"/>
        </w:rPr>
        <w:t>3</w:t>
      </w:r>
      <w:r w:rsidRPr="00914992">
        <w:rPr>
          <w:rFonts w:ascii="Book Antiqua" w:hAnsi="Book Antiqua"/>
        </w:rPr>
        <w:t xml:space="preserve">. The observed results in the study might be due to the potential intoxicating effects of these chemicals and sprays applied before flowering. </w:t>
      </w:r>
    </w:p>
    <w:p w:rsidR="00800E9E" w:rsidRPr="00D14AB8" w:rsidRDefault="00800E9E" w:rsidP="00800E9E">
      <w:pPr>
        <w:jc w:val="both"/>
        <w:rPr>
          <w:rFonts w:ascii="Book Antiqua" w:hAnsi="Book Antiqua"/>
          <w:sz w:val="12"/>
          <w:szCs w:val="12"/>
        </w:rPr>
      </w:pPr>
    </w:p>
    <w:p w:rsidR="00800E9E" w:rsidRPr="00914992" w:rsidRDefault="00800E9E" w:rsidP="00800E9E">
      <w:pPr>
        <w:jc w:val="both"/>
        <w:rPr>
          <w:rFonts w:ascii="Book Antiqua" w:hAnsi="Book Antiqua"/>
          <w:lang w:bidi="ne-NP"/>
        </w:rPr>
      </w:pPr>
      <w:r w:rsidRPr="00914992">
        <w:rPr>
          <w:rFonts w:ascii="Book Antiqua" w:hAnsi="Book Antiqua"/>
        </w:rPr>
        <w:t xml:space="preserve">The results of the pollinators’ diversity study are in line with other studies. Other authors reported that the honey bees are most dominating and more important species in case of </w:t>
      </w:r>
      <w:proofErr w:type="spellStart"/>
      <w:r w:rsidRPr="00914992">
        <w:rPr>
          <w:rFonts w:ascii="Book Antiqua" w:hAnsi="Book Antiqua"/>
        </w:rPr>
        <w:t>Berseem</w:t>
      </w:r>
      <w:proofErr w:type="spellEnd"/>
      <w:r w:rsidRPr="00914992">
        <w:rPr>
          <w:rFonts w:ascii="Book Antiqua" w:hAnsi="Book Antiqua"/>
        </w:rPr>
        <w:t xml:space="preserve"> clover pollination among the pollinator insects  </w:t>
      </w:r>
      <w:r w:rsidRPr="00914992">
        <w:rPr>
          <w:rFonts w:ascii="Book Antiqua" w:hAnsi="Book Antiqua"/>
        </w:rPr>
        <w:fldChar w:fldCharType="begin" w:fldLock="1"/>
      </w:r>
      <w:r w:rsidRPr="00914992">
        <w:rPr>
          <w:rFonts w:ascii="Book Antiqua" w:hAnsi="Book Antiqua"/>
        </w:rPr>
        <w:instrText>ADDIN CSL_CITATION {"citationItems":[{"id":"ITEM-1","itemData":{"author":[{"dropping-particle":"","family":"Bakheit","given":"B R","non-dropping-particle":"","parse-names":false,"suffix":""}],"container-title":"Assuit Journal of Agriculture Sciences","id":"ITEM-1","issued":{"date-parts":[["1989"]]},"page":"199-208","title":"Pollination and seed setting in different genotypes of Egyptian clover (Berseem, Trilflium alexandrinum L.)","type":"article-journal","volume":"20"},"uris":["http://www.mendeley.com/documents/?uuid=919870b5-a7f5-469c-abd4-eaf2cea7673f"]}],"mendeley":{"formattedCitation":"(Bakheit, 1989)","plainTextFormattedCitation":"(Bakheit, 1989)","previouslyFormattedCitation":"(Bakheit, 1989)"},"properties":{"noteIndex":0},"schema":"https://github.com/citation-style-language/schema/raw/master/csl-citation.json"}</w:instrText>
      </w:r>
      <w:r w:rsidRPr="00914992">
        <w:rPr>
          <w:rFonts w:ascii="Book Antiqua" w:hAnsi="Book Antiqua"/>
        </w:rPr>
        <w:fldChar w:fldCharType="separate"/>
      </w:r>
      <w:r w:rsidRPr="00914992">
        <w:rPr>
          <w:rFonts w:ascii="Book Antiqua" w:hAnsi="Book Antiqua"/>
          <w:noProof/>
        </w:rPr>
        <w:t>(Bakheit, 1989</w:t>
      </w:r>
      <w:r w:rsidRPr="00914992">
        <w:rPr>
          <w:rFonts w:ascii="Book Antiqua" w:hAnsi="Book Antiqua"/>
        </w:rPr>
        <w:fldChar w:fldCharType="end"/>
      </w:r>
      <w:r w:rsidRPr="00914992">
        <w:rPr>
          <w:rFonts w:ascii="Book Antiqua" w:hAnsi="Book Antiqua"/>
        </w:rPr>
        <w:t xml:space="preserve">; </w:t>
      </w:r>
      <w:r w:rsidRPr="00914992">
        <w:rPr>
          <w:rFonts w:ascii="Book Antiqua" w:hAnsi="Book Antiqua"/>
        </w:rPr>
        <w:fldChar w:fldCharType="begin" w:fldLock="1"/>
      </w:r>
      <w:r w:rsidRPr="00914992">
        <w:rPr>
          <w:rFonts w:ascii="Book Antiqua" w:hAnsi="Book Antiqua"/>
        </w:rPr>
        <w:instrText>ADDIN CSL_CITATION {"citationItems":[{"id":"ITEM-1","itemData":{"author":[{"dropping-particle":"","family":"Dixit","given":"O P","non-dropping-particle":"","parse-names":false,"suffix":""},{"dropping-particle":"","family":"Singh","given":"U P","non-dropping-particle":"","parse-names":false,"suffix":""},{"dropping-particle":"","family":"Gupta","given":"J N","non-dropping-particle":"","parse-names":false,"suffix":""}],"container-title":"Journal of Agronomy and Crop Science","id":"ITEM-1","issued":{"date-parts":[["1989"]]},"page":"93-96","title":"Significance of pollination in seed setting efficiency of Berseem (Trifolium alexandrinum L.)","type":"article-journal","volume":"162"},"uris":["http://www.mendeley.com/documents/?uuid=73c1c4cc-eec4-4b34-b826-7db8ece9a921"]}],"mendeley":{"formattedCitation":"(Dixit et al., 1989)","plainTextFormattedCitation":"(Dixit et al., 1989)","previouslyFormattedCitation":"(Dixit et al., 1989)"},"properties":{"noteIndex":0},"schema":"https://github.com/citation-style-language/schema/raw/master/csl-citation.json"}</w:instrText>
      </w:r>
      <w:r w:rsidRPr="00914992">
        <w:rPr>
          <w:rFonts w:ascii="Book Antiqua" w:hAnsi="Book Antiqua"/>
        </w:rPr>
        <w:fldChar w:fldCharType="separate"/>
      </w:r>
      <w:r w:rsidRPr="00914992">
        <w:rPr>
          <w:rFonts w:ascii="Book Antiqua" w:hAnsi="Book Antiqua"/>
          <w:noProof/>
        </w:rPr>
        <w:t>Dixit</w:t>
      </w:r>
      <w:r>
        <w:rPr>
          <w:rFonts w:ascii="Book Antiqua" w:hAnsi="Book Antiqua"/>
          <w:noProof/>
        </w:rPr>
        <w:t>, et al</w:t>
      </w:r>
      <w:r w:rsidRPr="00914992">
        <w:rPr>
          <w:rFonts w:ascii="Book Antiqua" w:hAnsi="Book Antiqua"/>
          <w:i/>
          <w:noProof/>
        </w:rPr>
        <w:t>.</w:t>
      </w:r>
      <w:r w:rsidRPr="00914992">
        <w:rPr>
          <w:rFonts w:ascii="Book Antiqua" w:hAnsi="Book Antiqua"/>
          <w:noProof/>
        </w:rPr>
        <w:t xml:space="preserve">, 1989; </w:t>
      </w:r>
      <w:r w:rsidRPr="00914992">
        <w:rPr>
          <w:rFonts w:ascii="Book Antiqua" w:hAnsi="Book Antiqua"/>
        </w:rPr>
        <w:fldChar w:fldCharType="end"/>
      </w:r>
      <w:r w:rsidRPr="00914992">
        <w:rPr>
          <w:rFonts w:ascii="Book Antiqua" w:hAnsi="Book Antiqua"/>
        </w:rPr>
        <w:t xml:space="preserve"> </w:t>
      </w:r>
      <w:r w:rsidRPr="00914992">
        <w:rPr>
          <w:rFonts w:ascii="Book Antiqua" w:hAnsi="Book Antiqua"/>
        </w:rPr>
        <w:fldChar w:fldCharType="begin" w:fldLock="1"/>
      </w:r>
      <w:r w:rsidRPr="00914992">
        <w:rPr>
          <w:rFonts w:ascii="Book Antiqua" w:hAnsi="Book Antiqua"/>
        </w:rPr>
        <w:instrText>ADDIN CSL_CITATION {"citationItems":[{"id":"ITEM-1","itemData":{"author":[{"dropping-particle":"","family":"Jat","given":"M K","non-dropping-particle":"","parse-names":false,"suffix":""},{"dropping-particle":"","family":"Chaudhary","given":"O P","non-dropping-particle":"","parse-names":false,"suffix":""},{"dropping-particle":"","family":"Kaushik","given":"H D","non-dropping-particle":"","parse-names":false,"suffix":""}],"container-title":"International Journal of Agriculture, Environment and Biotechnology","id":"ITEM-1","issued":{"date-parts":[["2014"]]},"page":"657-668","title":"Temporal abundance of different floral visitors on Egyptian clover (Trifolium alexandrinum L.) and correlation with weather parameters","type":"article-journal","volume":"7"},"uris":["http://www.mendeley.com/documents/?uuid=49fc3301-2702-4245-870f-e4d6a81f5ab8"]}],"mendeley":{"formattedCitation":"(Jat, Chaudhary, &amp; Kaushik, 2014)","plainTextFormattedCitation":"(Jat, Chaudhary, &amp; Kaushik, 2014)","previouslyFormattedCitation":"(Jat, Chaudhary, &amp; Kaushik, 2014)"},"properties":{"noteIndex":0},"schema":"https://github.com/citation-style-language/schema/raw/master/csl-citation.json"}</w:instrText>
      </w:r>
      <w:r w:rsidRPr="00914992">
        <w:rPr>
          <w:rFonts w:ascii="Book Antiqua" w:hAnsi="Book Antiqua"/>
        </w:rPr>
        <w:fldChar w:fldCharType="separate"/>
      </w:r>
      <w:r w:rsidRPr="00914992">
        <w:rPr>
          <w:rFonts w:ascii="Book Antiqua" w:hAnsi="Book Antiqua"/>
          <w:noProof/>
        </w:rPr>
        <w:t>Jat</w:t>
      </w:r>
      <w:r>
        <w:rPr>
          <w:rFonts w:ascii="Book Antiqua" w:hAnsi="Book Antiqua"/>
          <w:noProof/>
        </w:rPr>
        <w:t>, et al</w:t>
      </w:r>
      <w:r w:rsidRPr="00914992">
        <w:rPr>
          <w:rFonts w:ascii="Book Antiqua" w:hAnsi="Book Antiqua"/>
          <w:i/>
          <w:noProof/>
        </w:rPr>
        <w:t>.</w:t>
      </w:r>
      <w:r w:rsidRPr="00914992">
        <w:rPr>
          <w:rFonts w:ascii="Book Antiqua" w:hAnsi="Book Antiqua"/>
          <w:noProof/>
        </w:rPr>
        <w:t>, 2014)</w:t>
      </w:r>
      <w:r w:rsidRPr="00914992">
        <w:rPr>
          <w:rFonts w:ascii="Book Antiqua" w:hAnsi="Book Antiqua"/>
        </w:rPr>
        <w:fldChar w:fldCharType="end"/>
      </w:r>
      <w:r w:rsidRPr="00914992">
        <w:rPr>
          <w:rFonts w:ascii="Book Antiqua" w:hAnsi="Book Antiqua"/>
        </w:rPr>
        <w:t xml:space="preserve">. The </w:t>
      </w:r>
      <w:proofErr w:type="spellStart"/>
      <w:r w:rsidRPr="00914992">
        <w:rPr>
          <w:rFonts w:ascii="Book Antiqua" w:hAnsi="Book Antiqua"/>
          <w:i/>
        </w:rPr>
        <w:t>Apis</w:t>
      </w:r>
      <w:proofErr w:type="spellEnd"/>
      <w:r w:rsidRPr="00914992">
        <w:rPr>
          <w:rFonts w:ascii="Book Antiqua" w:hAnsi="Book Antiqua"/>
        </w:rPr>
        <w:t xml:space="preserve"> spp., especially </w:t>
      </w:r>
      <w:proofErr w:type="spellStart"/>
      <w:r w:rsidRPr="00914992">
        <w:rPr>
          <w:rFonts w:ascii="Book Antiqua" w:hAnsi="Book Antiqua"/>
          <w:i/>
        </w:rPr>
        <w:t>Apis</w:t>
      </w:r>
      <w:proofErr w:type="spellEnd"/>
      <w:r w:rsidRPr="00914992">
        <w:rPr>
          <w:rFonts w:ascii="Book Antiqua" w:hAnsi="Book Antiqua"/>
          <w:i/>
        </w:rPr>
        <w:t xml:space="preserve"> </w:t>
      </w:r>
      <w:proofErr w:type="spellStart"/>
      <w:r w:rsidRPr="00914992">
        <w:rPr>
          <w:rFonts w:ascii="Book Antiqua" w:hAnsi="Book Antiqua"/>
          <w:i/>
        </w:rPr>
        <w:t>mellifera</w:t>
      </w:r>
      <w:proofErr w:type="spellEnd"/>
      <w:r w:rsidRPr="00914992">
        <w:rPr>
          <w:rFonts w:ascii="Book Antiqua" w:hAnsi="Book Antiqua"/>
        </w:rPr>
        <w:t xml:space="preserve">, </w:t>
      </w:r>
      <w:proofErr w:type="spellStart"/>
      <w:r w:rsidRPr="00914992">
        <w:rPr>
          <w:rFonts w:ascii="Book Antiqua" w:hAnsi="Book Antiqua"/>
          <w:i/>
        </w:rPr>
        <w:t>Apis</w:t>
      </w:r>
      <w:proofErr w:type="spellEnd"/>
      <w:r w:rsidRPr="00914992">
        <w:rPr>
          <w:rFonts w:ascii="Book Antiqua" w:hAnsi="Book Antiqua"/>
          <w:i/>
        </w:rPr>
        <w:t xml:space="preserve"> </w:t>
      </w:r>
      <w:proofErr w:type="spellStart"/>
      <w:r w:rsidRPr="00914992">
        <w:rPr>
          <w:rFonts w:ascii="Book Antiqua" w:hAnsi="Book Antiqua"/>
          <w:i/>
        </w:rPr>
        <w:t>dorsata</w:t>
      </w:r>
      <w:proofErr w:type="spellEnd"/>
      <w:r w:rsidRPr="00914992">
        <w:rPr>
          <w:rFonts w:ascii="Book Antiqua" w:hAnsi="Book Antiqua"/>
        </w:rPr>
        <w:t xml:space="preserve">, </w:t>
      </w:r>
      <w:proofErr w:type="spellStart"/>
      <w:r w:rsidRPr="00914992">
        <w:rPr>
          <w:rFonts w:ascii="Book Antiqua" w:hAnsi="Book Antiqua"/>
          <w:i/>
        </w:rPr>
        <w:t>Apis</w:t>
      </w:r>
      <w:proofErr w:type="spellEnd"/>
      <w:r w:rsidRPr="00914992">
        <w:rPr>
          <w:rFonts w:ascii="Book Antiqua" w:hAnsi="Book Antiqua"/>
          <w:i/>
        </w:rPr>
        <w:t xml:space="preserve"> </w:t>
      </w:r>
      <w:proofErr w:type="spellStart"/>
      <w:r w:rsidRPr="00914992">
        <w:rPr>
          <w:rFonts w:ascii="Book Antiqua" w:hAnsi="Book Antiqua"/>
          <w:i/>
        </w:rPr>
        <w:t>florea</w:t>
      </w:r>
      <w:proofErr w:type="spellEnd"/>
      <w:r w:rsidRPr="00914992">
        <w:rPr>
          <w:rFonts w:ascii="Book Antiqua" w:hAnsi="Book Antiqua"/>
        </w:rPr>
        <w:t xml:space="preserve">, </w:t>
      </w:r>
      <w:proofErr w:type="spellStart"/>
      <w:r w:rsidRPr="00914992">
        <w:rPr>
          <w:rFonts w:ascii="Book Antiqua" w:hAnsi="Book Antiqua"/>
          <w:i/>
        </w:rPr>
        <w:t>Apis</w:t>
      </w:r>
      <w:proofErr w:type="spellEnd"/>
      <w:r w:rsidRPr="00914992">
        <w:rPr>
          <w:rFonts w:ascii="Book Antiqua" w:hAnsi="Book Antiqua"/>
          <w:i/>
        </w:rPr>
        <w:t xml:space="preserve"> </w:t>
      </w:r>
      <w:proofErr w:type="spellStart"/>
      <w:r w:rsidRPr="00914992">
        <w:rPr>
          <w:rFonts w:ascii="Book Antiqua" w:hAnsi="Book Antiqua"/>
          <w:i/>
        </w:rPr>
        <w:t>indica</w:t>
      </w:r>
      <w:proofErr w:type="spellEnd"/>
      <w:r w:rsidRPr="00914992">
        <w:rPr>
          <w:rFonts w:ascii="Book Antiqua" w:hAnsi="Book Antiqua"/>
        </w:rPr>
        <w:t xml:space="preserve"> etc. species of honey bees are </w:t>
      </w:r>
      <w:r w:rsidRPr="00914992">
        <w:rPr>
          <w:rFonts w:ascii="Book Antiqua" w:hAnsi="Book Antiqua"/>
        </w:rPr>
        <w:lastRenderedPageBreak/>
        <w:t xml:space="preserve">common pollinators of </w:t>
      </w:r>
      <w:proofErr w:type="spellStart"/>
      <w:r w:rsidRPr="00914992">
        <w:rPr>
          <w:rFonts w:ascii="Book Antiqua" w:hAnsi="Book Antiqua"/>
        </w:rPr>
        <w:t>Berseem</w:t>
      </w:r>
      <w:proofErr w:type="spellEnd"/>
      <w:r w:rsidRPr="00914992">
        <w:rPr>
          <w:rFonts w:ascii="Book Antiqua" w:hAnsi="Book Antiqua"/>
        </w:rPr>
        <w:t xml:space="preserve"> clover crop, among them </w:t>
      </w:r>
      <w:r w:rsidRPr="00914992">
        <w:rPr>
          <w:rFonts w:ascii="Book Antiqua" w:hAnsi="Book Antiqua"/>
          <w:i/>
        </w:rPr>
        <w:t xml:space="preserve">A. </w:t>
      </w:r>
      <w:proofErr w:type="spellStart"/>
      <w:r w:rsidRPr="00914992">
        <w:rPr>
          <w:rFonts w:ascii="Book Antiqua" w:hAnsi="Book Antiqua"/>
          <w:i/>
        </w:rPr>
        <w:t>dorsata</w:t>
      </w:r>
      <w:proofErr w:type="spellEnd"/>
      <w:r w:rsidRPr="00914992">
        <w:rPr>
          <w:rFonts w:ascii="Book Antiqua" w:hAnsi="Book Antiqua"/>
        </w:rPr>
        <w:t xml:space="preserve"> is the most dominant species in the North Indian conditions </w:t>
      </w:r>
      <w:r w:rsidRPr="00914992">
        <w:rPr>
          <w:rFonts w:ascii="Book Antiqua" w:hAnsi="Book Antiqua"/>
        </w:rPr>
        <w:fldChar w:fldCharType="begin" w:fldLock="1"/>
      </w:r>
      <w:r w:rsidRPr="00914992">
        <w:rPr>
          <w:rFonts w:ascii="Book Antiqua" w:hAnsi="Book Antiqua"/>
        </w:rPr>
        <w:instrText>ADDIN CSL_CITATION {"citationItems":[{"id":"ITEM-1","itemData":{"author":[{"dropping-particle":"","family":"Taha","given":"E K A","non-dropping-particle":"","parse-names":false,"suffix":""},{"dropping-particle":"","family":"Bayoumi","given":"Y A","non-dropping-particle":"","parse-names":false,"suffix":""}],"container-title":"Acta Biologica Szegediensis","id":"ITEM-1","issued":{"date-parts":[["2009"]]},"page":"33-37","title":"The value of honey bees (Apis mellifera, L.) as pollinators of summer seed watermelon (Citrullus lanatus colothynthoides L.) in Egypt","type":"article-journal","volume":"53"},"uris":["http://www.mendeley.com/documents/?uuid=c02ac290-1d29-4170-9731-03d7eca3190e"]}],"mendeley":{"formattedCitation":"(Taha &amp; Bayoumi, 2009)","plainTextFormattedCitation":"(Taha &amp; Bayoumi, 2009)","previouslyFormattedCitation":"(Taha &amp; Bayoumi, 2009)"},"properties":{"noteIndex":0},"schema":"https://github.com/citation-style-language/schema/raw/master/csl-citation.json"}</w:instrText>
      </w:r>
      <w:r w:rsidRPr="00914992">
        <w:rPr>
          <w:rFonts w:ascii="Book Antiqua" w:hAnsi="Book Antiqua"/>
        </w:rPr>
        <w:fldChar w:fldCharType="separate"/>
      </w:r>
      <w:r w:rsidRPr="00914992">
        <w:rPr>
          <w:rFonts w:ascii="Book Antiqua" w:hAnsi="Book Antiqua"/>
          <w:noProof/>
        </w:rPr>
        <w:t>(Taha and Bayoumi, 2009)</w:t>
      </w:r>
      <w:r w:rsidRPr="00914992">
        <w:rPr>
          <w:rFonts w:ascii="Book Antiqua" w:hAnsi="Book Antiqua"/>
        </w:rPr>
        <w:fldChar w:fldCharType="end"/>
      </w:r>
      <w:r w:rsidRPr="00914992">
        <w:rPr>
          <w:rFonts w:ascii="Book Antiqua" w:hAnsi="Book Antiqua"/>
        </w:rPr>
        <w:t xml:space="preserve">. The </w:t>
      </w:r>
      <w:r w:rsidRPr="00914992">
        <w:rPr>
          <w:rFonts w:ascii="Book Antiqua" w:hAnsi="Book Antiqua"/>
          <w:i/>
        </w:rPr>
        <w:t xml:space="preserve">A. </w:t>
      </w:r>
      <w:proofErr w:type="spellStart"/>
      <w:r w:rsidRPr="00914992">
        <w:rPr>
          <w:rFonts w:ascii="Book Antiqua" w:hAnsi="Book Antiqua"/>
          <w:i/>
        </w:rPr>
        <w:t>mellifera</w:t>
      </w:r>
      <w:proofErr w:type="spellEnd"/>
      <w:r w:rsidRPr="00914992">
        <w:rPr>
          <w:rFonts w:ascii="Book Antiqua" w:hAnsi="Book Antiqua"/>
        </w:rPr>
        <w:t xml:space="preserve"> is the most effective species of honey bees for pollinating the </w:t>
      </w:r>
      <w:proofErr w:type="spellStart"/>
      <w:r w:rsidRPr="00914992">
        <w:rPr>
          <w:rFonts w:ascii="Book Antiqua" w:hAnsi="Book Antiqua"/>
        </w:rPr>
        <w:t>Berseem</w:t>
      </w:r>
      <w:proofErr w:type="spellEnd"/>
      <w:r w:rsidRPr="00914992">
        <w:rPr>
          <w:rFonts w:ascii="Book Antiqua" w:hAnsi="Book Antiqua"/>
        </w:rPr>
        <w:t xml:space="preserve"> clover </w:t>
      </w:r>
      <w:r w:rsidRPr="00914992">
        <w:rPr>
          <w:rFonts w:ascii="Book Antiqua" w:hAnsi="Book Antiqua"/>
        </w:rPr>
        <w:fldChar w:fldCharType="begin" w:fldLock="1"/>
      </w:r>
      <w:r w:rsidRPr="00914992">
        <w:rPr>
          <w:rFonts w:ascii="Book Antiqua" w:hAnsi="Book Antiqua"/>
        </w:rPr>
        <w:instrText>ADDIN CSL_CITATION {"citationItems":[{"id":"ITEM-1","itemData":{"author":[{"dropping-particle":"","family":"Vijay","given":"D","non-dropping-particle":"","parse-names":false,"suffix":""},{"dropping-particle":"","family":"Manjunatha","given":"N","non-dropping-particle":"","parse-names":false,"suffix":""},{"dropping-particle":"","family":"Maity","given":"A","non-dropping-particle":"","parse-names":false,"suffix":""},{"dropping-particle":"","family":"Kumar","given":"S","non-dropping-particle":"","parse-names":false,"suffix":""},{"dropping-particle":"","family":"Wasnik","given":"V K","non-dropping-particle":"","parse-names":false,"suffix":""},{"dropping-particle":"","family":"Gupta","given":"C K","non-dropping-particle":"","parse-names":false,"suffix":""},{"dropping-particle":"","family":"Yadav","given":"V K","non-dropping-particle":"","parse-names":false,"suffix":""},{"dropping-particle":"","family":"Ghosh","given":"P K","non-dropping-particle":"","parse-names":false,"suffix":""}],"id":"ITEM-1","issued":{"date-parts":[["2017"]]},"number-of-pages":"47","publisher":"ICAR-Indian Grassland and Fodder Research Institute","publisher-place":"Jhansi, India","title":"BERSEEM- Intricacies of Seed Production in India. Technical Bulletin","type":"book"},"uris":["http://www.mendeley.com/documents/?uuid=ac7990bf-0a92-45cc-b97f-8ac9cc52df86"]}],"mendeley":{"formattedCitation":"(Vijay et al., 2017)","plainTextFormattedCitation":"(Vijay et al., 2017)","previouslyFormattedCitation":"(Vijay et al., 2017)"},"properties":{"noteIndex":0},"schema":"https://github.com/citation-style-language/schema/raw/master/csl-citation.json"}</w:instrText>
      </w:r>
      <w:r w:rsidRPr="00914992">
        <w:rPr>
          <w:rFonts w:ascii="Book Antiqua" w:hAnsi="Book Antiqua"/>
        </w:rPr>
        <w:fldChar w:fldCharType="separate"/>
      </w:r>
      <w:r w:rsidRPr="00914992">
        <w:rPr>
          <w:rFonts w:ascii="Book Antiqua" w:hAnsi="Book Antiqua"/>
          <w:noProof/>
        </w:rPr>
        <w:t>(Vijay</w:t>
      </w:r>
      <w:r>
        <w:rPr>
          <w:rFonts w:ascii="Book Antiqua" w:hAnsi="Book Antiqua"/>
          <w:noProof/>
        </w:rPr>
        <w:t>, et al</w:t>
      </w:r>
      <w:r w:rsidRPr="00914992">
        <w:rPr>
          <w:rFonts w:ascii="Book Antiqua" w:hAnsi="Book Antiqua"/>
          <w:i/>
          <w:noProof/>
        </w:rPr>
        <w:t>.</w:t>
      </w:r>
      <w:r w:rsidRPr="00914992">
        <w:rPr>
          <w:rFonts w:ascii="Book Antiqua" w:hAnsi="Book Antiqua"/>
          <w:noProof/>
        </w:rPr>
        <w:t>, 2017)</w:t>
      </w:r>
      <w:r w:rsidRPr="00914992">
        <w:rPr>
          <w:rFonts w:ascii="Book Antiqua" w:hAnsi="Book Antiqua"/>
        </w:rPr>
        <w:fldChar w:fldCharType="end"/>
      </w:r>
      <w:r w:rsidRPr="00914992">
        <w:rPr>
          <w:rFonts w:ascii="Book Antiqua" w:hAnsi="Book Antiqua"/>
        </w:rPr>
        <w:t xml:space="preserve">. </w:t>
      </w:r>
      <w:r w:rsidRPr="00914992">
        <w:rPr>
          <w:rFonts w:ascii="Book Antiqua" w:hAnsi="Book Antiqua"/>
          <w:lang w:bidi="ne-NP"/>
        </w:rPr>
        <w:t xml:space="preserve">In addition to honey bees, there are number of additional pollinators for pollinations to </w:t>
      </w:r>
      <w:proofErr w:type="spellStart"/>
      <w:r w:rsidRPr="00914992">
        <w:rPr>
          <w:rFonts w:ascii="Book Antiqua" w:hAnsi="Book Antiqua"/>
          <w:lang w:bidi="ne-NP"/>
        </w:rPr>
        <w:t>Berseem</w:t>
      </w:r>
      <w:proofErr w:type="spellEnd"/>
      <w:r w:rsidRPr="00914992">
        <w:rPr>
          <w:rFonts w:ascii="Book Antiqua" w:hAnsi="Book Antiqua"/>
          <w:lang w:bidi="ne-NP"/>
        </w:rPr>
        <w:t xml:space="preserve"> clover; such as, other bee species, butterflies, flies, wasps, birds, beetles, moths, ants, bats, other vertebrates etc. </w:t>
      </w:r>
      <w:r w:rsidRPr="00914992">
        <w:rPr>
          <w:rFonts w:ascii="Book Antiqua" w:hAnsi="Book Antiqua"/>
          <w:lang w:bidi="ne-NP"/>
        </w:rPr>
        <w:fldChar w:fldCharType="begin" w:fldLock="1"/>
      </w:r>
      <w:r w:rsidRPr="00914992">
        <w:rPr>
          <w:rFonts w:ascii="Book Antiqua" w:hAnsi="Book Antiqua"/>
          <w:lang w:bidi="ne-NP"/>
        </w:rPr>
        <w:instrText>ADDIN CSL_CITATION {"citationItems":[{"id":"ITEM-1","itemData":{"author":[{"dropping-particle":"","family":"Munj","given":"A Y","non-dropping-particle":"","parse-names":false,"suffix":""},{"dropping-particle":"","family":"Zote","given":"V K","non-dropping-particle":"","parse-names":false,"suffix":""},{"dropping-particle":"","family":"Raut","given":"R A","non-dropping-particle":"","parse-names":false,"suffix":""},{"dropping-particle":"","family":"Salvi","given":"B R","non-dropping-particle":"","parse-names":false,"suffix":""}],"container-title":"Journal of Entomology and Zoology","id":"ITEM-1","issue":"3","issued":{"date-parts":[["2017"]]},"page":"190-192","title":"Survey and surveillance of pollinators of mango in South Konkan coastal region of Maharashtra","type":"article-journal","volume":"5"},"uris":["http://www.mendeley.com/documents/?uuid=b8f7b829-1566-4bb9-8d1b-0ac420b5bbf0"]},{"id":"ITEM-2","itemData":{"URL":"http://www.fao.org/3/CA0449EN/ca0449en.pdf","author":[{"dropping-particle":"","family":"FAO","given":"","non-dropping-particle":"","parse-names":false,"suffix":""}],"container-title":"CGRFA/WG-AnGR-10/18/Inf.7","id":"ITEM-2","issued":{"date-parts":[["2018"]]},"title":"Global survey of honey bees and other pollinators","type":"webpage"},"uris":["http://www.mendeley.com/documents/?uuid=ee9b19e9-462e-4793-8921-5d84497d8725"]}],"mendeley":{"formattedCitation":"(FAO, 2018; Munj, Zote, Raut, &amp; Salvi, 2017)","manualFormatting":"(Munj, Zote, Raut, &amp; Salvi, 2017; FAO, 2018)","plainTextFormattedCitation":"(FAO, 2018; Munj, Zote, Raut, &amp; Salvi, 2017)","previouslyFormattedCitation":"(FAO, 2018; Munj, Zote, Raut, &amp; Salvi, 2017)"},"properties":{"noteIndex":0},"schema":"https://github.com/citation-style-language/schema/raw/master/csl-citation.json"}</w:instrText>
      </w:r>
      <w:r w:rsidRPr="00914992">
        <w:rPr>
          <w:rFonts w:ascii="Book Antiqua" w:hAnsi="Book Antiqua"/>
          <w:lang w:bidi="ne-NP"/>
        </w:rPr>
        <w:fldChar w:fldCharType="separate"/>
      </w:r>
      <w:r w:rsidRPr="00914992">
        <w:rPr>
          <w:rFonts w:ascii="Book Antiqua" w:hAnsi="Book Antiqua"/>
          <w:noProof/>
          <w:lang w:bidi="ne-NP"/>
        </w:rPr>
        <w:t>(FAO, 2018)</w:t>
      </w:r>
      <w:r w:rsidRPr="00914992">
        <w:rPr>
          <w:rFonts w:ascii="Book Antiqua" w:hAnsi="Book Antiqua"/>
          <w:lang w:bidi="ne-NP"/>
        </w:rPr>
        <w:fldChar w:fldCharType="end"/>
      </w:r>
      <w:r w:rsidRPr="00914992">
        <w:rPr>
          <w:rFonts w:ascii="Book Antiqua" w:hAnsi="Book Antiqua"/>
          <w:lang w:bidi="ne-NP"/>
        </w:rPr>
        <w:t xml:space="preserve">. </w:t>
      </w:r>
    </w:p>
    <w:p w:rsidR="00800E9E" w:rsidRPr="00D14AB8" w:rsidRDefault="00800E9E" w:rsidP="00800E9E">
      <w:pPr>
        <w:jc w:val="both"/>
        <w:rPr>
          <w:rFonts w:ascii="Book Antiqua" w:hAnsi="Book Antiqua"/>
          <w:sz w:val="12"/>
          <w:szCs w:val="12"/>
        </w:rPr>
      </w:pPr>
    </w:p>
    <w:p w:rsidR="00800E9E" w:rsidRPr="00914992" w:rsidRDefault="00800E9E" w:rsidP="00800E9E">
      <w:pPr>
        <w:jc w:val="both"/>
        <w:rPr>
          <w:rFonts w:ascii="Book Antiqua" w:hAnsi="Book Antiqua"/>
        </w:rPr>
      </w:pPr>
      <w:r w:rsidRPr="00914992">
        <w:rPr>
          <w:rFonts w:ascii="Book Antiqua" w:hAnsi="Book Antiqua"/>
        </w:rPr>
        <w:t xml:space="preserve">There are no distinct differences in the mean time spent by pollinators on the flowers of </w:t>
      </w:r>
      <w:proofErr w:type="spellStart"/>
      <w:r w:rsidRPr="00914992">
        <w:rPr>
          <w:rFonts w:ascii="Book Antiqua" w:hAnsi="Book Antiqua"/>
        </w:rPr>
        <w:t>Berseem</w:t>
      </w:r>
      <w:proofErr w:type="spellEnd"/>
      <w:r w:rsidRPr="00914992">
        <w:rPr>
          <w:rFonts w:ascii="Book Antiqua" w:hAnsi="Book Antiqua"/>
        </w:rPr>
        <w:t xml:space="preserve"> clover under different treatments. The grazing hours of honey bees in the </w:t>
      </w:r>
      <w:proofErr w:type="spellStart"/>
      <w:r w:rsidRPr="00914992">
        <w:rPr>
          <w:rFonts w:ascii="Book Antiqua" w:hAnsi="Book Antiqua"/>
        </w:rPr>
        <w:t>Berseem</w:t>
      </w:r>
      <w:proofErr w:type="spellEnd"/>
      <w:r w:rsidRPr="00914992">
        <w:rPr>
          <w:rFonts w:ascii="Book Antiqua" w:hAnsi="Book Antiqua"/>
        </w:rPr>
        <w:t xml:space="preserve"> clover field exhibited significant variations based on the time of day. The population dominance of honey bees was further heavier in 12:00 PM and 03:00 PM than in 09:00 AM for all treatments.  According to a study by </w:t>
      </w:r>
      <w:proofErr w:type="spellStart"/>
      <w:r w:rsidRPr="00914992">
        <w:rPr>
          <w:rFonts w:ascii="Book Antiqua" w:hAnsi="Book Antiqua"/>
        </w:rPr>
        <w:t>Jat</w:t>
      </w:r>
      <w:proofErr w:type="spellEnd"/>
      <w:r>
        <w:rPr>
          <w:rFonts w:ascii="Book Antiqua" w:hAnsi="Book Antiqua"/>
        </w:rPr>
        <w:t xml:space="preserve">, et al., </w:t>
      </w:r>
      <w:r w:rsidRPr="00914992">
        <w:rPr>
          <w:rFonts w:ascii="Book Antiqua" w:hAnsi="Book Antiqua"/>
        </w:rPr>
        <w:t xml:space="preserve">(2014), the highest </w:t>
      </w:r>
      <w:proofErr w:type="gramStart"/>
      <w:r w:rsidRPr="00914992">
        <w:rPr>
          <w:rFonts w:ascii="Book Antiqua" w:hAnsi="Book Antiqua"/>
        </w:rPr>
        <w:t>pollinators</w:t>
      </w:r>
      <w:proofErr w:type="gramEnd"/>
      <w:r w:rsidRPr="00914992">
        <w:rPr>
          <w:rFonts w:ascii="Book Antiqua" w:hAnsi="Book Antiqua"/>
        </w:rPr>
        <w:t xml:space="preserve"> visits occurred at 12:00 PM, 02:00 PM, and 04:00 PM, with a notable reduction during early mornings. Vijay</w:t>
      </w:r>
      <w:r>
        <w:rPr>
          <w:rFonts w:ascii="Book Antiqua" w:hAnsi="Book Antiqua"/>
        </w:rPr>
        <w:t xml:space="preserve">, et al., </w:t>
      </w:r>
      <w:r w:rsidRPr="00914992">
        <w:rPr>
          <w:rFonts w:ascii="Book Antiqua" w:hAnsi="Book Antiqua"/>
        </w:rPr>
        <w:t xml:space="preserve">(2017) also reported a peak visiting time of 11:00 AM, followed by a gradual decline in pollinators’ populations, coinciding with the opening of flowers and pollinators’ activities. In the afternoon, honey bees' activities increased </w:t>
      </w:r>
      <w:proofErr w:type="gramStart"/>
      <w:r w:rsidRPr="00914992">
        <w:rPr>
          <w:rFonts w:ascii="Book Antiqua" w:hAnsi="Book Antiqua"/>
        </w:rPr>
        <w:t>again,</w:t>
      </w:r>
      <w:proofErr w:type="gramEnd"/>
      <w:r w:rsidRPr="00914992">
        <w:rPr>
          <w:rFonts w:ascii="Book Antiqua" w:hAnsi="Book Antiqua"/>
        </w:rPr>
        <w:t xml:space="preserve"> primarily focused on nectar collection rather than pollen gathering. </w:t>
      </w:r>
    </w:p>
    <w:p w:rsidR="00800E9E" w:rsidRPr="00D14AB8" w:rsidRDefault="00800E9E" w:rsidP="00800E9E">
      <w:pPr>
        <w:jc w:val="both"/>
        <w:rPr>
          <w:rFonts w:ascii="Book Antiqua" w:hAnsi="Book Antiqua"/>
          <w:b/>
          <w:sz w:val="12"/>
          <w:szCs w:val="12"/>
        </w:rPr>
      </w:pPr>
    </w:p>
    <w:p w:rsidR="00800E9E" w:rsidRPr="00E84D53" w:rsidRDefault="00800E9E" w:rsidP="00800E9E">
      <w:pPr>
        <w:jc w:val="both"/>
        <w:rPr>
          <w:rFonts w:ascii="Segoe UI Black" w:hAnsi="Segoe UI Black"/>
          <w:b/>
          <w:sz w:val="24"/>
        </w:rPr>
      </w:pPr>
      <w:r w:rsidRPr="00E84D53">
        <w:rPr>
          <w:rFonts w:ascii="Segoe UI Black" w:hAnsi="Segoe UI Black"/>
          <w:b/>
          <w:sz w:val="24"/>
        </w:rPr>
        <w:t>Conclusion</w:t>
      </w:r>
    </w:p>
    <w:p w:rsidR="00800E9E" w:rsidRPr="00914992" w:rsidRDefault="00800E9E" w:rsidP="00800E9E">
      <w:pPr>
        <w:jc w:val="both"/>
        <w:rPr>
          <w:rFonts w:ascii="Book Antiqua" w:hAnsi="Book Antiqua"/>
        </w:rPr>
      </w:pPr>
      <w:r w:rsidRPr="00914992">
        <w:rPr>
          <w:rFonts w:ascii="Book Antiqua" w:hAnsi="Book Antiqua"/>
        </w:rPr>
        <w:t>The results revealed that the varying the application of one to four irrigations at the rate of 666.67 kiloliters of water ha</w:t>
      </w:r>
      <w:r w:rsidRPr="00914992">
        <w:rPr>
          <w:rFonts w:ascii="Book Antiqua" w:hAnsi="Book Antiqua"/>
          <w:vertAlign w:val="superscript"/>
        </w:rPr>
        <w:t xml:space="preserve">-1 </w:t>
      </w:r>
      <w:r w:rsidRPr="00914992">
        <w:rPr>
          <w:rFonts w:ascii="Book Antiqua" w:hAnsi="Book Antiqua"/>
        </w:rPr>
        <w:t>in 15-day intervals</w:t>
      </w:r>
      <w:r w:rsidRPr="00914992">
        <w:rPr>
          <w:rFonts w:ascii="Book Antiqua" w:hAnsi="Book Antiqua"/>
          <w:vertAlign w:val="superscript"/>
        </w:rPr>
        <w:t xml:space="preserve"> </w:t>
      </w:r>
      <w:r w:rsidRPr="00914992">
        <w:rPr>
          <w:rFonts w:ascii="Book Antiqua" w:hAnsi="Book Antiqua"/>
        </w:rPr>
        <w:t>after taking a cut for fodder at 60 DAS and one to three sprays of plant bio-regulators (P</w:t>
      </w:r>
      <w:r w:rsidRPr="00914992">
        <w:rPr>
          <w:rFonts w:ascii="Book Antiqua" w:hAnsi="Book Antiqua"/>
          <w:vertAlign w:val="subscript"/>
        </w:rPr>
        <w:t>2</w:t>
      </w:r>
      <w:r w:rsidRPr="00914992">
        <w:rPr>
          <w:rFonts w:ascii="Book Antiqua" w:hAnsi="Book Antiqua"/>
        </w:rPr>
        <w:t>O</w:t>
      </w:r>
      <w:r w:rsidRPr="00914992">
        <w:rPr>
          <w:rFonts w:ascii="Book Antiqua" w:hAnsi="Book Antiqua"/>
          <w:vertAlign w:val="subscript"/>
        </w:rPr>
        <w:t xml:space="preserve">5 </w:t>
      </w:r>
      <w:r w:rsidRPr="00914992">
        <w:rPr>
          <w:rFonts w:ascii="Book Antiqua" w:hAnsi="Book Antiqua"/>
        </w:rPr>
        <w:t>@ 2 kg ha</w:t>
      </w:r>
      <w:r w:rsidRPr="00914992">
        <w:rPr>
          <w:rFonts w:ascii="Book Antiqua" w:hAnsi="Book Antiqua"/>
          <w:vertAlign w:val="superscript"/>
        </w:rPr>
        <w:t>-1</w:t>
      </w:r>
      <w:r w:rsidRPr="00914992">
        <w:rPr>
          <w:rFonts w:ascii="Book Antiqua" w:hAnsi="Book Antiqua"/>
        </w:rPr>
        <w:t xml:space="preserve"> + KNO</w:t>
      </w:r>
      <w:r w:rsidRPr="00914992">
        <w:rPr>
          <w:rFonts w:ascii="Book Antiqua" w:hAnsi="Book Antiqua"/>
          <w:vertAlign w:val="subscript"/>
        </w:rPr>
        <w:t>3</w:t>
      </w:r>
      <w:r w:rsidRPr="00914992">
        <w:rPr>
          <w:rFonts w:ascii="Book Antiqua" w:hAnsi="Book Antiqua"/>
        </w:rPr>
        <w:t xml:space="preserve"> @ 4 kg ha</w:t>
      </w:r>
      <w:r w:rsidRPr="00914992">
        <w:rPr>
          <w:rFonts w:ascii="Book Antiqua" w:hAnsi="Book Antiqua"/>
          <w:vertAlign w:val="superscript"/>
        </w:rPr>
        <w:t>-1</w:t>
      </w:r>
      <w:r w:rsidRPr="00914992">
        <w:rPr>
          <w:rFonts w:ascii="Book Antiqua" w:hAnsi="Book Antiqua"/>
        </w:rPr>
        <w:t xml:space="preserve">) in 7-day interval at pre-flowering stage of </w:t>
      </w:r>
      <w:proofErr w:type="spellStart"/>
      <w:r w:rsidRPr="00914992">
        <w:rPr>
          <w:rFonts w:ascii="Book Antiqua" w:hAnsi="Book Antiqua"/>
        </w:rPr>
        <w:t>Berseem</w:t>
      </w:r>
      <w:proofErr w:type="spellEnd"/>
      <w:r w:rsidRPr="00914992">
        <w:rPr>
          <w:rFonts w:ascii="Book Antiqua" w:hAnsi="Book Antiqua"/>
        </w:rPr>
        <w:t xml:space="preserve"> clover do not alter the population, diversity and foraging duration of the pollinators. It suggests that the elevated irrigation frequencies and the use of plant bio-regulators are safe for pollinators, allowing the adoption of these technologies in farmers' fields without negatively impacting pollinator abundance and activities.</w:t>
      </w:r>
    </w:p>
    <w:p w:rsidR="00800E9E" w:rsidRPr="00D14AB8" w:rsidRDefault="00800E9E" w:rsidP="00800E9E">
      <w:pPr>
        <w:jc w:val="both"/>
        <w:rPr>
          <w:rFonts w:ascii="Book Antiqua" w:hAnsi="Book Antiqua"/>
          <w:sz w:val="12"/>
          <w:szCs w:val="12"/>
        </w:rPr>
      </w:pPr>
    </w:p>
    <w:p w:rsidR="00800E9E" w:rsidRPr="00914992" w:rsidRDefault="00800E9E" w:rsidP="00800E9E">
      <w:pPr>
        <w:jc w:val="both"/>
        <w:rPr>
          <w:rFonts w:ascii="Book Antiqua" w:hAnsi="Book Antiqua"/>
        </w:rPr>
      </w:pPr>
      <w:r w:rsidRPr="00914992">
        <w:rPr>
          <w:rFonts w:ascii="Book Antiqua" w:hAnsi="Book Antiqua"/>
        </w:rPr>
        <w:lastRenderedPageBreak/>
        <w:t>It's worth noting that in this study, the plant bio-regulators were sprayed during the pre-flowering stage, which could be a contributing factor to the non-significant difference in the impact of plant bio-regulator spray on pollinator abundance. Increasing the number of plant bio-regulators applications beyond three sprays could be the areas of the further research.</w:t>
      </w:r>
    </w:p>
    <w:p w:rsidR="00800E9E" w:rsidRPr="00D14AB8" w:rsidRDefault="00800E9E" w:rsidP="00800E9E">
      <w:pPr>
        <w:jc w:val="both"/>
        <w:rPr>
          <w:rFonts w:ascii="Book Antiqua" w:hAnsi="Book Antiqua"/>
          <w:b/>
          <w:sz w:val="12"/>
          <w:szCs w:val="12"/>
        </w:rPr>
      </w:pPr>
    </w:p>
    <w:p w:rsidR="00800E9E" w:rsidRPr="00E84D53" w:rsidRDefault="00800E9E" w:rsidP="00800E9E">
      <w:pPr>
        <w:jc w:val="both"/>
        <w:rPr>
          <w:rFonts w:ascii="Segoe UI Black" w:hAnsi="Segoe UI Black"/>
          <w:b/>
          <w:sz w:val="24"/>
        </w:rPr>
      </w:pPr>
      <w:r w:rsidRPr="00E84D53">
        <w:rPr>
          <w:rFonts w:ascii="Segoe UI Black" w:hAnsi="Segoe UI Black"/>
          <w:b/>
          <w:sz w:val="24"/>
        </w:rPr>
        <w:t>Acknowledgements</w:t>
      </w:r>
    </w:p>
    <w:p w:rsidR="00800E9E" w:rsidRPr="00914992" w:rsidRDefault="00800E9E" w:rsidP="00800E9E">
      <w:pPr>
        <w:jc w:val="both"/>
        <w:rPr>
          <w:rFonts w:ascii="Book Antiqua" w:hAnsi="Book Antiqua"/>
        </w:rPr>
      </w:pPr>
      <w:r w:rsidRPr="00914992">
        <w:rPr>
          <w:rFonts w:ascii="Book Antiqua" w:hAnsi="Book Antiqua"/>
        </w:rPr>
        <w:t xml:space="preserve">The authors express their sincere gratitude to the Directorate of Agricultural Research, </w:t>
      </w:r>
      <w:proofErr w:type="spellStart"/>
      <w:r w:rsidRPr="00914992">
        <w:rPr>
          <w:rFonts w:ascii="Book Antiqua" w:hAnsi="Book Antiqua"/>
        </w:rPr>
        <w:t>Khajura</w:t>
      </w:r>
      <w:proofErr w:type="spellEnd"/>
      <w:r w:rsidRPr="00914992">
        <w:rPr>
          <w:rFonts w:ascii="Book Antiqua" w:hAnsi="Book Antiqua"/>
        </w:rPr>
        <w:t xml:space="preserve">, </w:t>
      </w:r>
      <w:proofErr w:type="spellStart"/>
      <w:r w:rsidRPr="00914992">
        <w:rPr>
          <w:rFonts w:ascii="Book Antiqua" w:hAnsi="Book Antiqua"/>
        </w:rPr>
        <w:t>Banke</w:t>
      </w:r>
      <w:proofErr w:type="spellEnd"/>
      <w:r w:rsidRPr="00914992">
        <w:rPr>
          <w:rFonts w:ascii="Book Antiqua" w:hAnsi="Book Antiqua"/>
        </w:rPr>
        <w:t xml:space="preserve">, for granting access to the experimental site. A special acknowledgment is extended to Ram Chandra </w:t>
      </w:r>
      <w:proofErr w:type="spellStart"/>
      <w:r w:rsidRPr="00914992">
        <w:rPr>
          <w:rFonts w:ascii="Book Antiqua" w:hAnsi="Book Antiqua"/>
        </w:rPr>
        <w:t>Gauli</w:t>
      </w:r>
      <w:proofErr w:type="spellEnd"/>
      <w:r w:rsidRPr="00914992">
        <w:rPr>
          <w:rFonts w:ascii="Book Antiqua" w:hAnsi="Book Antiqua"/>
        </w:rPr>
        <w:t xml:space="preserve"> and Dina Nath </w:t>
      </w:r>
      <w:proofErr w:type="spellStart"/>
      <w:r w:rsidRPr="00914992">
        <w:rPr>
          <w:rFonts w:ascii="Book Antiqua" w:hAnsi="Book Antiqua"/>
        </w:rPr>
        <w:t>Tiwari</w:t>
      </w:r>
      <w:proofErr w:type="spellEnd"/>
      <w:r w:rsidRPr="00914992">
        <w:rPr>
          <w:rFonts w:ascii="Book Antiqua" w:hAnsi="Book Antiqua"/>
        </w:rPr>
        <w:t xml:space="preserve"> for their dedicated efforts throughout the experimentation process.</w:t>
      </w:r>
    </w:p>
    <w:p w:rsidR="00800E9E" w:rsidRPr="00D14AB8" w:rsidRDefault="00800E9E" w:rsidP="00800E9E">
      <w:pPr>
        <w:jc w:val="both"/>
        <w:rPr>
          <w:rFonts w:ascii="Book Antiqua" w:hAnsi="Book Antiqua"/>
          <w:b/>
          <w:bCs/>
          <w:sz w:val="12"/>
          <w:szCs w:val="12"/>
        </w:rPr>
      </w:pPr>
    </w:p>
    <w:p w:rsidR="00800E9E" w:rsidRPr="00E84D53" w:rsidRDefault="00800E9E" w:rsidP="00800E9E">
      <w:pPr>
        <w:jc w:val="both"/>
        <w:rPr>
          <w:rFonts w:ascii="Segoe UI Black" w:hAnsi="Segoe UI Black"/>
          <w:b/>
          <w:bCs/>
          <w:sz w:val="24"/>
        </w:rPr>
      </w:pPr>
      <w:r w:rsidRPr="00E84D53">
        <w:rPr>
          <w:rFonts w:ascii="Segoe UI Black" w:hAnsi="Segoe UI Black"/>
          <w:b/>
          <w:bCs/>
          <w:sz w:val="24"/>
        </w:rPr>
        <w:t xml:space="preserve">References </w:t>
      </w:r>
    </w:p>
    <w:p w:rsidR="00800E9E" w:rsidRPr="00914992" w:rsidRDefault="00800E9E" w:rsidP="00800E9E">
      <w:pPr>
        <w:pStyle w:val="ListParagraph"/>
        <w:widowControl w:val="0"/>
        <w:numPr>
          <w:ilvl w:val="0"/>
          <w:numId w:val="28"/>
        </w:numPr>
        <w:suppressAutoHyphens w:val="0"/>
        <w:autoSpaceDE w:val="0"/>
        <w:autoSpaceDN w:val="0"/>
        <w:adjustRightInd w:val="0"/>
        <w:spacing w:after="0" w:line="240" w:lineRule="auto"/>
        <w:ind w:left="450" w:hanging="450"/>
        <w:jc w:val="both"/>
        <w:rPr>
          <w:rFonts w:ascii="Book Antiqua" w:hAnsi="Book Antiqua" w:cs="Times New Roman"/>
          <w:color w:val="000000"/>
        </w:rPr>
      </w:pPr>
      <w:proofErr w:type="spellStart"/>
      <w:r w:rsidRPr="00914992">
        <w:rPr>
          <w:rFonts w:ascii="Book Antiqua" w:hAnsi="Book Antiqua" w:cs="Times New Roman"/>
          <w:color w:val="000000"/>
        </w:rPr>
        <w:t>Bakheit</w:t>
      </w:r>
      <w:proofErr w:type="spellEnd"/>
      <w:r w:rsidRPr="00914992">
        <w:rPr>
          <w:rFonts w:ascii="Book Antiqua" w:hAnsi="Book Antiqua" w:cs="Times New Roman"/>
          <w:color w:val="000000"/>
        </w:rPr>
        <w:t>, B. R. “Pollination and seed se</w:t>
      </w:r>
      <w:r w:rsidRPr="00914992">
        <w:rPr>
          <w:rFonts w:ascii="Book Antiqua" w:hAnsi="Book Antiqua" w:cs="Times New Roman"/>
          <w:color w:val="000000"/>
        </w:rPr>
        <w:t>t</w:t>
      </w:r>
      <w:r w:rsidRPr="00914992">
        <w:rPr>
          <w:rFonts w:ascii="Book Antiqua" w:hAnsi="Book Antiqua" w:cs="Times New Roman"/>
          <w:color w:val="000000"/>
        </w:rPr>
        <w:t>ting in different genotypes of Egyptian clover (</w:t>
      </w:r>
      <w:proofErr w:type="spellStart"/>
      <w:r w:rsidRPr="00914992">
        <w:rPr>
          <w:rFonts w:ascii="Book Antiqua" w:hAnsi="Book Antiqua" w:cs="Times New Roman"/>
          <w:color w:val="000000"/>
        </w:rPr>
        <w:t>Berseem</w:t>
      </w:r>
      <w:proofErr w:type="spellEnd"/>
      <w:r w:rsidRPr="00914992">
        <w:rPr>
          <w:rFonts w:ascii="Book Antiqua" w:hAnsi="Book Antiqua" w:cs="Times New Roman"/>
          <w:color w:val="000000"/>
        </w:rPr>
        <w:t xml:space="preserve">, </w:t>
      </w:r>
      <w:proofErr w:type="spellStart"/>
      <w:r w:rsidRPr="00914992">
        <w:rPr>
          <w:rFonts w:ascii="Book Antiqua" w:hAnsi="Book Antiqua" w:cs="Times New Roman"/>
          <w:i/>
          <w:color w:val="000000"/>
        </w:rPr>
        <w:t>Trilflium</w:t>
      </w:r>
      <w:proofErr w:type="spellEnd"/>
      <w:r w:rsidRPr="00914992">
        <w:rPr>
          <w:rFonts w:ascii="Book Antiqua" w:hAnsi="Book Antiqua" w:cs="Times New Roman"/>
          <w:i/>
          <w:color w:val="000000"/>
        </w:rPr>
        <w:t xml:space="preserve"> </w:t>
      </w:r>
      <w:proofErr w:type="spellStart"/>
      <w:r w:rsidRPr="00914992">
        <w:rPr>
          <w:rFonts w:ascii="Book Antiqua" w:hAnsi="Book Antiqua" w:cs="Times New Roman"/>
          <w:i/>
          <w:color w:val="000000"/>
        </w:rPr>
        <w:t>alexandrinum</w:t>
      </w:r>
      <w:proofErr w:type="spellEnd"/>
      <w:r w:rsidRPr="00914992">
        <w:rPr>
          <w:rFonts w:ascii="Book Antiqua" w:hAnsi="Book Antiqua" w:cs="Times New Roman"/>
          <w:color w:val="000000"/>
        </w:rPr>
        <w:t xml:space="preserve"> L.).” </w:t>
      </w:r>
      <w:proofErr w:type="spellStart"/>
      <w:r w:rsidRPr="00914992">
        <w:rPr>
          <w:rFonts w:ascii="Book Antiqua" w:hAnsi="Book Antiqua" w:cs="Times New Roman"/>
          <w:i/>
          <w:iCs/>
          <w:color w:val="000000"/>
        </w:rPr>
        <w:t>Assuit</w:t>
      </w:r>
      <w:proofErr w:type="spellEnd"/>
      <w:r w:rsidRPr="00914992">
        <w:rPr>
          <w:rFonts w:ascii="Book Antiqua" w:hAnsi="Book Antiqua" w:cs="Times New Roman"/>
          <w:i/>
          <w:iCs/>
          <w:color w:val="000000"/>
        </w:rPr>
        <w:t xml:space="preserve"> Journal of Agriculture Sciences</w:t>
      </w:r>
      <w:r w:rsidRPr="00914992">
        <w:rPr>
          <w:rFonts w:ascii="Book Antiqua" w:hAnsi="Book Antiqua" w:cs="Times New Roman"/>
          <w:color w:val="000000"/>
        </w:rPr>
        <w:t xml:space="preserve">, </w:t>
      </w:r>
      <w:r w:rsidRPr="00914992">
        <w:rPr>
          <w:rFonts w:ascii="Book Antiqua" w:hAnsi="Book Antiqua" w:cs="Times New Roman"/>
          <w:iCs/>
          <w:color w:val="000000"/>
        </w:rPr>
        <w:t xml:space="preserve">20 </w:t>
      </w:r>
      <w:r w:rsidRPr="00914992">
        <w:rPr>
          <w:rFonts w:ascii="Book Antiqua" w:hAnsi="Book Antiqua" w:cs="Times New Roman"/>
          <w:color w:val="000000"/>
        </w:rPr>
        <w:t>(1989): 199–208.</w:t>
      </w:r>
    </w:p>
    <w:p w:rsidR="00800E9E" w:rsidRPr="00914992" w:rsidRDefault="00800E9E" w:rsidP="00800E9E">
      <w:pPr>
        <w:pStyle w:val="ListParagraph"/>
        <w:widowControl w:val="0"/>
        <w:numPr>
          <w:ilvl w:val="0"/>
          <w:numId w:val="28"/>
        </w:numPr>
        <w:suppressAutoHyphens w:val="0"/>
        <w:autoSpaceDE w:val="0"/>
        <w:autoSpaceDN w:val="0"/>
        <w:adjustRightInd w:val="0"/>
        <w:spacing w:after="0" w:line="240" w:lineRule="auto"/>
        <w:ind w:left="450" w:hanging="450"/>
        <w:jc w:val="both"/>
        <w:rPr>
          <w:rFonts w:ascii="Book Antiqua" w:hAnsi="Book Antiqua" w:cs="Times New Roman"/>
          <w:color w:val="000000"/>
        </w:rPr>
      </w:pPr>
      <w:proofErr w:type="spellStart"/>
      <w:r w:rsidRPr="00914992">
        <w:rPr>
          <w:rFonts w:ascii="Book Antiqua" w:hAnsi="Book Antiqua" w:cs="Times New Roman"/>
          <w:color w:val="000000"/>
        </w:rPr>
        <w:t>Bakheit</w:t>
      </w:r>
      <w:proofErr w:type="spellEnd"/>
      <w:r w:rsidRPr="00914992">
        <w:rPr>
          <w:rFonts w:ascii="Book Antiqua" w:hAnsi="Book Antiqua" w:cs="Times New Roman"/>
          <w:color w:val="000000"/>
        </w:rPr>
        <w:t xml:space="preserve">, B. R., Ali, M. A. and </w:t>
      </w:r>
      <w:proofErr w:type="spellStart"/>
      <w:r w:rsidRPr="00914992">
        <w:rPr>
          <w:rFonts w:ascii="Book Antiqua" w:hAnsi="Book Antiqua" w:cs="Times New Roman"/>
          <w:color w:val="000000"/>
        </w:rPr>
        <w:t>Helmy</w:t>
      </w:r>
      <w:proofErr w:type="spellEnd"/>
      <w:r w:rsidRPr="00914992">
        <w:rPr>
          <w:rFonts w:ascii="Book Antiqua" w:hAnsi="Book Antiqua" w:cs="Times New Roman"/>
          <w:color w:val="000000"/>
        </w:rPr>
        <w:t>, A. A. “The influence of temperature, gen</w:t>
      </w:r>
      <w:r w:rsidRPr="00914992">
        <w:rPr>
          <w:rFonts w:ascii="Book Antiqua" w:hAnsi="Book Antiqua" w:cs="Times New Roman"/>
          <w:color w:val="000000"/>
        </w:rPr>
        <w:t>o</w:t>
      </w:r>
      <w:r w:rsidRPr="00914992">
        <w:rPr>
          <w:rFonts w:ascii="Book Antiqua" w:hAnsi="Book Antiqua" w:cs="Times New Roman"/>
          <w:color w:val="000000"/>
        </w:rPr>
        <w:t>type and genotype x temperature intera</w:t>
      </w:r>
      <w:r w:rsidRPr="00914992">
        <w:rPr>
          <w:rFonts w:ascii="Book Antiqua" w:hAnsi="Book Antiqua" w:cs="Times New Roman"/>
          <w:color w:val="000000"/>
        </w:rPr>
        <w:t>c</w:t>
      </w:r>
      <w:r w:rsidRPr="00914992">
        <w:rPr>
          <w:rFonts w:ascii="Book Antiqua" w:hAnsi="Book Antiqua" w:cs="Times New Roman"/>
          <w:color w:val="000000"/>
        </w:rPr>
        <w:t xml:space="preserve">tion on seed yield of </w:t>
      </w:r>
      <w:proofErr w:type="spellStart"/>
      <w:r w:rsidRPr="00914992">
        <w:rPr>
          <w:rFonts w:ascii="Book Antiqua" w:hAnsi="Book Antiqua" w:cs="Times New Roman"/>
          <w:color w:val="000000"/>
        </w:rPr>
        <w:t>Berseem</w:t>
      </w:r>
      <w:proofErr w:type="spellEnd"/>
      <w:r w:rsidRPr="00914992">
        <w:rPr>
          <w:rFonts w:ascii="Book Antiqua" w:hAnsi="Book Antiqua" w:cs="Times New Roman"/>
          <w:color w:val="000000"/>
        </w:rPr>
        <w:t xml:space="preserve"> clover (</w:t>
      </w:r>
      <w:proofErr w:type="spellStart"/>
      <w:r w:rsidRPr="00914992">
        <w:rPr>
          <w:rFonts w:ascii="Book Antiqua" w:hAnsi="Book Antiqua" w:cs="Times New Roman"/>
          <w:i/>
          <w:color w:val="000000"/>
        </w:rPr>
        <w:t>Tr</w:t>
      </w:r>
      <w:r w:rsidRPr="00914992">
        <w:rPr>
          <w:rFonts w:ascii="Book Antiqua" w:hAnsi="Book Antiqua" w:cs="Times New Roman"/>
          <w:i/>
          <w:color w:val="000000"/>
        </w:rPr>
        <w:t>i</w:t>
      </w:r>
      <w:r w:rsidRPr="00914992">
        <w:rPr>
          <w:rFonts w:ascii="Book Antiqua" w:hAnsi="Book Antiqua" w:cs="Times New Roman"/>
          <w:i/>
          <w:color w:val="000000"/>
        </w:rPr>
        <w:t>folium</w:t>
      </w:r>
      <w:proofErr w:type="spellEnd"/>
      <w:r w:rsidRPr="00914992">
        <w:rPr>
          <w:rFonts w:ascii="Book Antiqua" w:hAnsi="Book Antiqua" w:cs="Times New Roman"/>
          <w:i/>
          <w:color w:val="000000"/>
        </w:rPr>
        <w:t xml:space="preserve"> </w:t>
      </w:r>
      <w:proofErr w:type="spellStart"/>
      <w:r w:rsidRPr="00914992">
        <w:rPr>
          <w:rFonts w:ascii="Book Antiqua" w:hAnsi="Book Antiqua" w:cs="Times New Roman"/>
          <w:i/>
          <w:color w:val="000000"/>
        </w:rPr>
        <w:t>alexandrinum</w:t>
      </w:r>
      <w:proofErr w:type="spellEnd"/>
      <w:r w:rsidRPr="00914992">
        <w:rPr>
          <w:rFonts w:ascii="Book Antiqua" w:hAnsi="Book Antiqua" w:cs="Times New Roman"/>
          <w:color w:val="000000"/>
        </w:rPr>
        <w:t xml:space="preserve">).” </w:t>
      </w:r>
      <w:r w:rsidRPr="00914992">
        <w:rPr>
          <w:rFonts w:ascii="Book Antiqua" w:hAnsi="Book Antiqua" w:cs="Times New Roman"/>
          <w:i/>
          <w:iCs/>
          <w:color w:val="000000"/>
        </w:rPr>
        <w:t>Asian Journal of Crop Science</w:t>
      </w:r>
      <w:r w:rsidRPr="00914992">
        <w:rPr>
          <w:rFonts w:ascii="Book Antiqua" w:hAnsi="Book Antiqua" w:cs="Times New Roman"/>
          <w:color w:val="000000"/>
        </w:rPr>
        <w:t xml:space="preserve">, </w:t>
      </w:r>
      <w:r w:rsidRPr="00914992">
        <w:rPr>
          <w:rFonts w:ascii="Book Antiqua" w:hAnsi="Book Antiqua" w:cs="Times New Roman"/>
          <w:iCs/>
          <w:color w:val="000000"/>
        </w:rPr>
        <w:t xml:space="preserve">4 </w:t>
      </w:r>
      <w:r>
        <w:rPr>
          <w:rFonts w:ascii="Book Antiqua" w:hAnsi="Book Antiqua" w:cs="Times New Roman"/>
          <w:color w:val="000000"/>
        </w:rPr>
        <w:t>(2012): 63–71.</w:t>
      </w:r>
    </w:p>
    <w:p w:rsidR="00800E9E" w:rsidRPr="00914992" w:rsidRDefault="00800E9E" w:rsidP="00800E9E">
      <w:pPr>
        <w:pStyle w:val="ListParagraph"/>
        <w:numPr>
          <w:ilvl w:val="0"/>
          <w:numId w:val="28"/>
        </w:numPr>
        <w:suppressAutoHyphens w:val="0"/>
        <w:spacing w:after="0" w:line="240" w:lineRule="auto"/>
        <w:ind w:left="450" w:hanging="450"/>
        <w:jc w:val="both"/>
        <w:rPr>
          <w:rFonts w:ascii="Book Antiqua" w:hAnsi="Book Antiqua" w:cs="Times New Roman"/>
        </w:rPr>
      </w:pPr>
      <w:r w:rsidRPr="00914992">
        <w:rPr>
          <w:rFonts w:ascii="Book Antiqua" w:hAnsi="Book Antiqua" w:cs="Times New Roman"/>
        </w:rPr>
        <w:t xml:space="preserve">Barbosa, F.M., </w:t>
      </w:r>
      <w:r w:rsidRPr="00B945D0">
        <w:rPr>
          <w:rFonts w:ascii="Book Antiqua" w:hAnsi="Book Antiqua" w:cs="Times New Roman"/>
        </w:rPr>
        <w:t>Jonas</w:t>
      </w:r>
      <w:r>
        <w:rPr>
          <w:rFonts w:ascii="Book Antiqua" w:hAnsi="Book Antiqua" w:cs="Times New Roman"/>
        </w:rPr>
        <w:t>,</w:t>
      </w:r>
      <w:r w:rsidRPr="00B945D0">
        <w:rPr>
          <w:rFonts w:ascii="Book Antiqua" w:hAnsi="Book Antiqua" w:cs="Times New Roman"/>
        </w:rPr>
        <w:t xml:space="preserve"> T</w:t>
      </w:r>
      <w:r>
        <w:rPr>
          <w:rFonts w:ascii="Book Antiqua" w:hAnsi="Book Antiqua" w:cs="Times New Roman"/>
        </w:rPr>
        <w:t>.</w:t>
      </w:r>
      <w:r w:rsidRPr="00B945D0">
        <w:rPr>
          <w:rFonts w:ascii="Book Antiqua" w:hAnsi="Book Antiqua" w:cs="Times New Roman"/>
        </w:rPr>
        <w:t>L</w:t>
      </w:r>
      <w:r>
        <w:rPr>
          <w:rFonts w:ascii="Book Antiqua" w:hAnsi="Book Antiqua" w:cs="Times New Roman"/>
        </w:rPr>
        <w:t>.</w:t>
      </w:r>
      <w:r w:rsidRPr="00B945D0">
        <w:rPr>
          <w:rFonts w:ascii="Book Antiqua" w:hAnsi="Book Antiqua" w:cs="Times New Roman"/>
        </w:rPr>
        <w:t xml:space="preserve">, </w:t>
      </w:r>
      <w:proofErr w:type="spellStart"/>
      <w:r w:rsidRPr="00B945D0">
        <w:rPr>
          <w:rFonts w:ascii="Book Antiqua" w:hAnsi="Book Antiqua" w:cs="Times New Roman"/>
        </w:rPr>
        <w:t>Márcio</w:t>
      </w:r>
      <w:proofErr w:type="spellEnd"/>
      <w:r>
        <w:rPr>
          <w:rFonts w:ascii="Book Antiqua" w:hAnsi="Book Antiqua" w:cs="Times New Roman"/>
        </w:rPr>
        <w:t>,</w:t>
      </w:r>
      <w:r w:rsidRPr="00B945D0">
        <w:rPr>
          <w:rFonts w:ascii="Book Antiqua" w:hAnsi="Book Antiqua" w:cs="Times New Roman"/>
        </w:rPr>
        <w:t xml:space="preserve"> A</w:t>
      </w:r>
      <w:r>
        <w:rPr>
          <w:rFonts w:ascii="Book Antiqua" w:hAnsi="Book Antiqua" w:cs="Times New Roman"/>
        </w:rPr>
        <w:t>.</w:t>
      </w:r>
      <w:r w:rsidRPr="00B945D0">
        <w:rPr>
          <w:rFonts w:ascii="Book Antiqua" w:hAnsi="Book Antiqua" w:cs="Times New Roman"/>
        </w:rPr>
        <w:t>S</w:t>
      </w:r>
      <w:r>
        <w:rPr>
          <w:rFonts w:ascii="Book Antiqua" w:hAnsi="Book Antiqua" w:cs="Times New Roman"/>
        </w:rPr>
        <w:t>.</w:t>
      </w:r>
      <w:r w:rsidRPr="00B945D0">
        <w:rPr>
          <w:rFonts w:ascii="Book Antiqua" w:hAnsi="Book Antiqua" w:cs="Times New Roman"/>
        </w:rPr>
        <w:t xml:space="preserve"> and </w:t>
      </w:r>
      <w:proofErr w:type="spellStart"/>
      <w:r w:rsidRPr="00B945D0">
        <w:rPr>
          <w:rFonts w:ascii="Book Antiqua" w:hAnsi="Book Antiqua" w:cs="Times New Roman"/>
        </w:rPr>
        <w:t>Lucio</w:t>
      </w:r>
      <w:proofErr w:type="spellEnd"/>
      <w:r>
        <w:rPr>
          <w:rFonts w:ascii="Book Antiqua" w:hAnsi="Book Antiqua" w:cs="Times New Roman"/>
        </w:rPr>
        <w:t>,</w:t>
      </w:r>
      <w:r w:rsidRPr="00B945D0">
        <w:rPr>
          <w:rFonts w:ascii="Book Antiqua" w:hAnsi="Book Antiqua" w:cs="Times New Roman"/>
        </w:rPr>
        <w:t xml:space="preserve"> A</w:t>
      </w:r>
      <w:r>
        <w:rPr>
          <w:rFonts w:ascii="Book Antiqua" w:hAnsi="Book Antiqua" w:cs="Times New Roman"/>
        </w:rPr>
        <w:t>.</w:t>
      </w:r>
      <w:r w:rsidRPr="00B945D0">
        <w:rPr>
          <w:rFonts w:ascii="Book Antiqua" w:hAnsi="Book Antiqua" w:cs="Times New Roman"/>
        </w:rPr>
        <w:t>O</w:t>
      </w:r>
      <w:r>
        <w:rPr>
          <w:rFonts w:ascii="Book Antiqua" w:hAnsi="Book Antiqua" w:cs="Times New Roman"/>
        </w:rPr>
        <w:t>.</w:t>
      </w:r>
      <w:r w:rsidRPr="00B945D0">
        <w:rPr>
          <w:rFonts w:ascii="Book Antiqua" w:hAnsi="Book Antiqua" w:cs="Times New Roman"/>
        </w:rPr>
        <w:t>C</w:t>
      </w:r>
      <w:r w:rsidRPr="00914992">
        <w:rPr>
          <w:rFonts w:ascii="Book Antiqua" w:hAnsi="Book Antiqua" w:cs="Times New Roman"/>
        </w:rPr>
        <w:t xml:space="preserve">. “Effect of irrigation method on pollination and pollinators (Hymenoptera: </w:t>
      </w:r>
      <w:proofErr w:type="spellStart"/>
      <w:r w:rsidRPr="00914992">
        <w:rPr>
          <w:rFonts w:ascii="Book Antiqua" w:hAnsi="Book Antiqua" w:cs="Times New Roman"/>
        </w:rPr>
        <w:t>Apoidea</w:t>
      </w:r>
      <w:proofErr w:type="spellEnd"/>
      <w:r w:rsidRPr="00914992">
        <w:rPr>
          <w:rFonts w:ascii="Book Antiqua" w:hAnsi="Book Antiqua" w:cs="Times New Roman"/>
        </w:rPr>
        <w:t xml:space="preserve"> in an open-field tomato crop.” </w:t>
      </w:r>
      <w:r w:rsidRPr="00914992">
        <w:rPr>
          <w:rFonts w:ascii="Book Antiqua" w:hAnsi="Book Antiqua" w:cs="Times New Roman"/>
          <w:i/>
          <w:iCs/>
        </w:rPr>
        <w:t xml:space="preserve">Florida </w:t>
      </w:r>
      <w:proofErr w:type="spellStart"/>
      <w:r w:rsidRPr="00914992">
        <w:rPr>
          <w:rFonts w:ascii="Book Antiqua" w:hAnsi="Book Antiqua" w:cs="Times New Roman"/>
          <w:i/>
          <w:iCs/>
        </w:rPr>
        <w:t>Entemologists</w:t>
      </w:r>
      <w:proofErr w:type="spellEnd"/>
      <w:r w:rsidRPr="00914992">
        <w:rPr>
          <w:rFonts w:ascii="Book Antiqua" w:hAnsi="Book Antiqua" w:cs="Times New Roman"/>
        </w:rPr>
        <w:t>, 102.1 (2019): 130-133.</w:t>
      </w:r>
    </w:p>
    <w:p w:rsidR="00800E9E" w:rsidRPr="00914992" w:rsidRDefault="00800E9E" w:rsidP="00800E9E">
      <w:pPr>
        <w:pStyle w:val="ListParagraph"/>
        <w:widowControl w:val="0"/>
        <w:numPr>
          <w:ilvl w:val="0"/>
          <w:numId w:val="28"/>
        </w:numPr>
        <w:suppressAutoHyphens w:val="0"/>
        <w:autoSpaceDE w:val="0"/>
        <w:autoSpaceDN w:val="0"/>
        <w:adjustRightInd w:val="0"/>
        <w:spacing w:after="0" w:line="240" w:lineRule="auto"/>
        <w:ind w:left="450" w:hanging="450"/>
        <w:jc w:val="both"/>
        <w:rPr>
          <w:rFonts w:ascii="Book Antiqua" w:hAnsi="Book Antiqua" w:cs="Times New Roman"/>
          <w:color w:val="000000"/>
        </w:rPr>
      </w:pPr>
      <w:r w:rsidRPr="00914992">
        <w:rPr>
          <w:rFonts w:ascii="Book Antiqua" w:hAnsi="Book Antiqua" w:cs="Times New Roman"/>
          <w:color w:val="000000"/>
        </w:rPr>
        <w:t>Dixit, O. P., Singh, U. P. and Gupta, J. N. “Significance of pollination in seed se</w:t>
      </w:r>
      <w:r w:rsidRPr="00914992">
        <w:rPr>
          <w:rFonts w:ascii="Book Antiqua" w:hAnsi="Book Antiqua" w:cs="Times New Roman"/>
          <w:color w:val="000000"/>
        </w:rPr>
        <w:t>t</w:t>
      </w:r>
      <w:r w:rsidRPr="00914992">
        <w:rPr>
          <w:rFonts w:ascii="Book Antiqua" w:hAnsi="Book Antiqua" w:cs="Times New Roman"/>
          <w:color w:val="000000"/>
        </w:rPr>
        <w:t xml:space="preserve">ting efficiency of </w:t>
      </w:r>
      <w:proofErr w:type="spellStart"/>
      <w:r w:rsidRPr="00914992">
        <w:rPr>
          <w:rFonts w:ascii="Book Antiqua" w:hAnsi="Book Antiqua" w:cs="Times New Roman"/>
          <w:color w:val="000000"/>
        </w:rPr>
        <w:t>Berseem</w:t>
      </w:r>
      <w:proofErr w:type="spellEnd"/>
      <w:r w:rsidRPr="00914992">
        <w:rPr>
          <w:rFonts w:ascii="Book Antiqua" w:hAnsi="Book Antiqua" w:cs="Times New Roman"/>
          <w:color w:val="000000"/>
        </w:rPr>
        <w:t xml:space="preserve"> (</w:t>
      </w:r>
      <w:proofErr w:type="spellStart"/>
      <w:r w:rsidRPr="00914992">
        <w:rPr>
          <w:rFonts w:ascii="Book Antiqua" w:hAnsi="Book Antiqua" w:cs="Times New Roman"/>
          <w:i/>
          <w:color w:val="000000"/>
        </w:rPr>
        <w:t>Trifolium</w:t>
      </w:r>
      <w:proofErr w:type="spellEnd"/>
      <w:r w:rsidRPr="00914992">
        <w:rPr>
          <w:rFonts w:ascii="Book Antiqua" w:hAnsi="Book Antiqua" w:cs="Times New Roman"/>
          <w:i/>
          <w:color w:val="000000"/>
        </w:rPr>
        <w:t xml:space="preserve"> </w:t>
      </w:r>
      <w:proofErr w:type="spellStart"/>
      <w:r w:rsidRPr="00914992">
        <w:rPr>
          <w:rFonts w:ascii="Book Antiqua" w:hAnsi="Book Antiqua" w:cs="Times New Roman"/>
          <w:i/>
          <w:color w:val="000000"/>
        </w:rPr>
        <w:t>ale</w:t>
      </w:r>
      <w:r w:rsidRPr="00914992">
        <w:rPr>
          <w:rFonts w:ascii="Book Antiqua" w:hAnsi="Book Antiqua" w:cs="Times New Roman"/>
          <w:i/>
          <w:color w:val="000000"/>
        </w:rPr>
        <w:t>x</w:t>
      </w:r>
      <w:r w:rsidRPr="00914992">
        <w:rPr>
          <w:rFonts w:ascii="Book Antiqua" w:hAnsi="Book Antiqua" w:cs="Times New Roman"/>
          <w:i/>
          <w:color w:val="000000"/>
        </w:rPr>
        <w:t>andrinum</w:t>
      </w:r>
      <w:proofErr w:type="spellEnd"/>
      <w:r w:rsidRPr="00914992">
        <w:rPr>
          <w:rFonts w:ascii="Book Antiqua" w:hAnsi="Book Antiqua" w:cs="Times New Roman"/>
          <w:color w:val="000000"/>
        </w:rPr>
        <w:t xml:space="preserve"> L.).” </w:t>
      </w:r>
      <w:r w:rsidRPr="00914992">
        <w:rPr>
          <w:rFonts w:ascii="Book Antiqua" w:hAnsi="Book Antiqua" w:cs="Times New Roman"/>
          <w:i/>
          <w:iCs/>
          <w:color w:val="000000"/>
        </w:rPr>
        <w:t>Journal of Agronomy and Crop Science</w:t>
      </w:r>
      <w:r w:rsidRPr="00914992">
        <w:rPr>
          <w:rFonts w:ascii="Book Antiqua" w:hAnsi="Book Antiqua" w:cs="Times New Roman"/>
          <w:color w:val="000000"/>
        </w:rPr>
        <w:t xml:space="preserve">, </w:t>
      </w:r>
      <w:r w:rsidRPr="00914992">
        <w:rPr>
          <w:rFonts w:ascii="Book Antiqua" w:hAnsi="Book Antiqua" w:cs="Times New Roman"/>
          <w:iCs/>
          <w:color w:val="000000"/>
        </w:rPr>
        <w:t xml:space="preserve">162 </w:t>
      </w:r>
      <w:r w:rsidRPr="00914992">
        <w:rPr>
          <w:rFonts w:ascii="Book Antiqua" w:hAnsi="Book Antiqua" w:cs="Times New Roman"/>
          <w:color w:val="000000"/>
        </w:rPr>
        <w:t>(1989): 93–96.</w:t>
      </w:r>
    </w:p>
    <w:p w:rsidR="00800E9E" w:rsidRPr="00914992" w:rsidRDefault="00800E9E" w:rsidP="00800E9E">
      <w:pPr>
        <w:pStyle w:val="ListParagraph"/>
        <w:widowControl w:val="0"/>
        <w:numPr>
          <w:ilvl w:val="0"/>
          <w:numId w:val="28"/>
        </w:numPr>
        <w:suppressAutoHyphens w:val="0"/>
        <w:autoSpaceDE w:val="0"/>
        <w:autoSpaceDN w:val="0"/>
        <w:adjustRightInd w:val="0"/>
        <w:spacing w:after="0" w:line="240" w:lineRule="auto"/>
        <w:ind w:left="450" w:hanging="450"/>
        <w:jc w:val="both"/>
        <w:rPr>
          <w:rFonts w:ascii="Book Antiqua" w:hAnsi="Book Antiqua" w:cs="Times New Roman"/>
          <w:color w:val="000000"/>
          <w:shd w:val="clear" w:color="auto" w:fill="FFFFFF"/>
        </w:rPr>
      </w:pPr>
      <w:r w:rsidRPr="00914992">
        <w:rPr>
          <w:rFonts w:ascii="Book Antiqua" w:hAnsi="Book Antiqua" w:cs="Times New Roman"/>
          <w:color w:val="000000"/>
          <w:shd w:val="clear" w:color="auto" w:fill="FFFFFF"/>
        </w:rPr>
        <w:t>El-</w:t>
      </w:r>
      <w:proofErr w:type="spellStart"/>
      <w:r w:rsidRPr="00914992">
        <w:rPr>
          <w:rFonts w:ascii="Book Antiqua" w:hAnsi="Book Antiqua" w:cs="Times New Roman"/>
          <w:color w:val="000000"/>
          <w:shd w:val="clear" w:color="auto" w:fill="FFFFFF"/>
        </w:rPr>
        <w:t>Naby</w:t>
      </w:r>
      <w:proofErr w:type="spellEnd"/>
      <w:r w:rsidRPr="00914992">
        <w:rPr>
          <w:rFonts w:ascii="Book Antiqua" w:hAnsi="Book Antiqua" w:cs="Times New Roman"/>
          <w:color w:val="000000"/>
          <w:shd w:val="clear" w:color="auto" w:fill="FFFFFF"/>
        </w:rPr>
        <w:t xml:space="preserve">, A., M. </w:t>
      </w:r>
      <w:proofErr w:type="spellStart"/>
      <w:r w:rsidRPr="00914992">
        <w:rPr>
          <w:rFonts w:ascii="Book Antiqua" w:hAnsi="Book Antiqua" w:cs="Times New Roman"/>
          <w:color w:val="000000"/>
          <w:shd w:val="clear" w:color="auto" w:fill="FFFFFF"/>
        </w:rPr>
        <w:t>Zeinab</w:t>
      </w:r>
      <w:proofErr w:type="spellEnd"/>
      <w:r>
        <w:rPr>
          <w:rFonts w:ascii="Book Antiqua" w:hAnsi="Book Antiqua" w:cs="Times New Roman"/>
          <w:color w:val="000000"/>
          <w:shd w:val="clear" w:color="auto" w:fill="FFFFFF"/>
        </w:rPr>
        <w:t>.</w:t>
      </w:r>
      <w:r w:rsidRPr="00914992">
        <w:rPr>
          <w:rFonts w:ascii="Book Antiqua" w:hAnsi="Book Antiqua" w:cs="Times New Roman"/>
          <w:color w:val="000000"/>
          <w:shd w:val="clear" w:color="auto" w:fill="FFFFFF"/>
        </w:rPr>
        <w:t xml:space="preserve"> </w:t>
      </w:r>
      <w:proofErr w:type="gramStart"/>
      <w:r w:rsidRPr="00914992">
        <w:rPr>
          <w:rFonts w:ascii="Book Antiqua" w:hAnsi="Book Antiqua" w:cs="Times New Roman"/>
          <w:color w:val="000000"/>
          <w:shd w:val="clear" w:color="auto" w:fill="FFFFFF"/>
        </w:rPr>
        <w:t>and</w:t>
      </w:r>
      <w:proofErr w:type="gramEnd"/>
      <w:r w:rsidRPr="00914992">
        <w:rPr>
          <w:rFonts w:ascii="Book Antiqua" w:hAnsi="Book Antiqua" w:cs="Times New Roman"/>
          <w:color w:val="000000"/>
          <w:shd w:val="clear" w:color="auto" w:fill="FFFFFF"/>
        </w:rPr>
        <w:t xml:space="preserve"> </w:t>
      </w:r>
      <w:proofErr w:type="spellStart"/>
      <w:r w:rsidRPr="00914992">
        <w:rPr>
          <w:rFonts w:ascii="Book Antiqua" w:hAnsi="Book Antiqua" w:cs="Times New Roman"/>
          <w:color w:val="000000"/>
          <w:shd w:val="clear" w:color="auto" w:fill="FFFFFF"/>
        </w:rPr>
        <w:t>Sakr</w:t>
      </w:r>
      <w:proofErr w:type="spellEnd"/>
      <w:r w:rsidRPr="00914992">
        <w:rPr>
          <w:rFonts w:ascii="Book Antiqua" w:hAnsi="Book Antiqua" w:cs="Times New Roman"/>
          <w:color w:val="000000"/>
          <w:shd w:val="clear" w:color="auto" w:fill="FFFFFF"/>
        </w:rPr>
        <w:t>, H. O. “Influence of ecological factors on seed setting and fertility of five Egyptian cl</w:t>
      </w:r>
      <w:r w:rsidRPr="00914992">
        <w:rPr>
          <w:rFonts w:ascii="Book Antiqua" w:hAnsi="Book Antiqua" w:cs="Times New Roman"/>
          <w:color w:val="000000"/>
          <w:shd w:val="clear" w:color="auto" w:fill="FFFFFF"/>
        </w:rPr>
        <w:t>o</w:t>
      </w:r>
      <w:r w:rsidRPr="00914992">
        <w:rPr>
          <w:rFonts w:ascii="Book Antiqua" w:hAnsi="Book Antiqua" w:cs="Times New Roman"/>
          <w:color w:val="000000"/>
          <w:shd w:val="clear" w:color="auto" w:fill="FFFFFF"/>
        </w:rPr>
        <w:t>ver (</w:t>
      </w:r>
      <w:proofErr w:type="spellStart"/>
      <w:r w:rsidRPr="00914992">
        <w:rPr>
          <w:rFonts w:ascii="Book Antiqua" w:hAnsi="Book Antiqua" w:cs="Times New Roman"/>
          <w:i/>
          <w:color w:val="000000"/>
          <w:shd w:val="clear" w:color="auto" w:fill="FFFFFF"/>
        </w:rPr>
        <w:t>Trifolium</w:t>
      </w:r>
      <w:proofErr w:type="spellEnd"/>
      <w:r w:rsidRPr="00914992">
        <w:rPr>
          <w:rFonts w:ascii="Book Antiqua" w:hAnsi="Book Antiqua" w:cs="Times New Roman"/>
          <w:i/>
          <w:color w:val="000000"/>
          <w:shd w:val="clear" w:color="auto" w:fill="FFFFFF"/>
        </w:rPr>
        <w:t xml:space="preserve"> </w:t>
      </w:r>
      <w:proofErr w:type="spellStart"/>
      <w:r w:rsidRPr="00914992">
        <w:rPr>
          <w:rFonts w:ascii="Book Antiqua" w:hAnsi="Book Antiqua" w:cs="Times New Roman"/>
          <w:i/>
          <w:color w:val="000000"/>
          <w:shd w:val="clear" w:color="auto" w:fill="FFFFFF"/>
        </w:rPr>
        <w:t>alexandrinum</w:t>
      </w:r>
      <w:proofErr w:type="spellEnd"/>
      <w:r w:rsidRPr="00914992">
        <w:rPr>
          <w:rFonts w:ascii="Book Antiqua" w:hAnsi="Book Antiqua" w:cs="Times New Roman"/>
          <w:color w:val="000000"/>
          <w:shd w:val="clear" w:color="auto" w:fill="FFFFFF"/>
        </w:rPr>
        <w:t xml:space="preserve"> L.) </w:t>
      </w:r>
      <w:proofErr w:type="gramStart"/>
      <w:r w:rsidRPr="00914992">
        <w:rPr>
          <w:rFonts w:ascii="Book Antiqua" w:hAnsi="Book Antiqua" w:cs="Times New Roman"/>
          <w:color w:val="000000"/>
          <w:shd w:val="clear" w:color="auto" w:fill="FFFFFF"/>
        </w:rPr>
        <w:t>cult</w:t>
      </w:r>
      <w:r w:rsidRPr="00914992">
        <w:rPr>
          <w:rFonts w:ascii="Book Antiqua" w:hAnsi="Book Antiqua" w:cs="Times New Roman"/>
          <w:color w:val="000000"/>
          <w:shd w:val="clear" w:color="auto" w:fill="FFFFFF"/>
        </w:rPr>
        <w:t>i</w:t>
      </w:r>
      <w:r w:rsidRPr="00914992">
        <w:rPr>
          <w:rFonts w:ascii="Book Antiqua" w:hAnsi="Book Antiqua" w:cs="Times New Roman"/>
          <w:color w:val="000000"/>
          <w:shd w:val="clear" w:color="auto" w:fill="FFFFFF"/>
        </w:rPr>
        <w:t>vars</w:t>
      </w:r>
      <w:proofErr w:type="gramEnd"/>
      <w:r w:rsidRPr="00914992">
        <w:rPr>
          <w:rFonts w:ascii="Book Antiqua" w:hAnsi="Book Antiqua" w:cs="Times New Roman"/>
          <w:color w:val="000000"/>
          <w:shd w:val="clear" w:color="auto" w:fill="FFFFFF"/>
        </w:rPr>
        <w:t>.” </w:t>
      </w:r>
      <w:r w:rsidRPr="00914992">
        <w:rPr>
          <w:rFonts w:ascii="Book Antiqua" w:hAnsi="Book Antiqua" w:cs="Times New Roman"/>
          <w:i/>
          <w:iCs/>
          <w:color w:val="000000"/>
          <w:shd w:val="clear" w:color="auto" w:fill="FFFFFF"/>
        </w:rPr>
        <w:t>Asian Journal of Plant Science and Research</w:t>
      </w:r>
      <w:r w:rsidRPr="00914992">
        <w:rPr>
          <w:rFonts w:ascii="Book Antiqua" w:hAnsi="Book Antiqua" w:cs="Times New Roman"/>
          <w:color w:val="000000"/>
          <w:shd w:val="clear" w:color="auto" w:fill="FFFFFF"/>
        </w:rPr>
        <w:t>, 2.4 (2012): 388-395.</w:t>
      </w:r>
    </w:p>
    <w:p w:rsidR="00800E9E" w:rsidRPr="00914992" w:rsidRDefault="00800E9E" w:rsidP="00800E9E">
      <w:pPr>
        <w:pStyle w:val="ListParagraph"/>
        <w:widowControl w:val="0"/>
        <w:numPr>
          <w:ilvl w:val="0"/>
          <w:numId w:val="28"/>
        </w:numPr>
        <w:suppressAutoHyphens w:val="0"/>
        <w:autoSpaceDE w:val="0"/>
        <w:autoSpaceDN w:val="0"/>
        <w:adjustRightInd w:val="0"/>
        <w:spacing w:after="0" w:line="240" w:lineRule="auto"/>
        <w:ind w:left="450" w:hanging="450"/>
        <w:jc w:val="both"/>
        <w:rPr>
          <w:rFonts w:ascii="Book Antiqua" w:hAnsi="Book Antiqua" w:cs="Times New Roman"/>
          <w:color w:val="000000"/>
          <w:shd w:val="clear" w:color="auto" w:fill="FFFFFF"/>
        </w:rPr>
      </w:pPr>
      <w:r w:rsidRPr="00914992">
        <w:rPr>
          <w:rFonts w:ascii="Book Antiqua" w:hAnsi="Book Antiqua" w:cs="Times New Roman"/>
          <w:color w:val="000000"/>
        </w:rPr>
        <w:t xml:space="preserve">FAO. “Global survey of honey bees and other pollinators”. (2018). Available at: </w:t>
      </w:r>
      <w:hyperlink r:id="rId21" w:history="1">
        <w:r w:rsidRPr="00914992">
          <w:rPr>
            <w:rFonts w:ascii="Book Antiqua" w:hAnsi="Book Antiqua" w:cs="Times New Roman"/>
            <w:color w:val="000000"/>
          </w:rPr>
          <w:t>http://www.fao.org/3/CA0449EN/ca04</w:t>
        </w:r>
        <w:r w:rsidRPr="00914992">
          <w:rPr>
            <w:rFonts w:ascii="Book Antiqua" w:hAnsi="Book Antiqua" w:cs="Times New Roman"/>
            <w:color w:val="000000"/>
          </w:rPr>
          <w:lastRenderedPageBreak/>
          <w:t>49en.pdf</w:t>
        </w:r>
      </w:hyperlink>
      <w:r w:rsidRPr="00914992">
        <w:rPr>
          <w:rFonts w:ascii="Book Antiqua" w:hAnsi="Book Antiqua" w:cs="Times New Roman"/>
          <w:color w:val="000000"/>
        </w:rPr>
        <w:t>. Date accessed: 16 April, 2021.</w:t>
      </w:r>
    </w:p>
    <w:p w:rsidR="00800E9E" w:rsidRPr="00914992" w:rsidRDefault="00800E9E" w:rsidP="00800E9E">
      <w:pPr>
        <w:pStyle w:val="ListParagraph"/>
        <w:numPr>
          <w:ilvl w:val="0"/>
          <w:numId w:val="28"/>
        </w:numPr>
        <w:suppressAutoHyphens w:val="0"/>
        <w:spacing w:after="0" w:line="240" w:lineRule="auto"/>
        <w:ind w:left="450" w:hanging="450"/>
        <w:jc w:val="both"/>
        <w:rPr>
          <w:rFonts w:ascii="Book Antiqua" w:hAnsi="Book Antiqua" w:cs="Times New Roman"/>
        </w:rPr>
      </w:pPr>
      <w:proofErr w:type="spellStart"/>
      <w:r w:rsidRPr="00914992">
        <w:rPr>
          <w:rFonts w:ascii="Book Antiqua" w:hAnsi="Book Antiqua" w:cs="Times New Roman"/>
        </w:rPr>
        <w:t>Ghimire</w:t>
      </w:r>
      <w:proofErr w:type="spellEnd"/>
      <w:r w:rsidRPr="00914992">
        <w:rPr>
          <w:rFonts w:ascii="Book Antiqua" w:hAnsi="Book Antiqua" w:cs="Times New Roman"/>
        </w:rPr>
        <w:t>, R. P. “Improving the seed yield and quality of Egyptian clover (</w:t>
      </w:r>
      <w:proofErr w:type="spellStart"/>
      <w:r w:rsidRPr="00914992">
        <w:rPr>
          <w:rFonts w:ascii="Book Antiqua" w:hAnsi="Book Antiqua" w:cs="Times New Roman"/>
          <w:i/>
        </w:rPr>
        <w:t>Trifolium</w:t>
      </w:r>
      <w:proofErr w:type="spellEnd"/>
      <w:r w:rsidRPr="00914992">
        <w:rPr>
          <w:rFonts w:ascii="Book Antiqua" w:hAnsi="Book Antiqua" w:cs="Times New Roman"/>
          <w:i/>
        </w:rPr>
        <w:t xml:space="preserve"> </w:t>
      </w:r>
      <w:proofErr w:type="spellStart"/>
      <w:r w:rsidRPr="00914992">
        <w:rPr>
          <w:rFonts w:ascii="Book Antiqua" w:hAnsi="Book Antiqua" w:cs="Times New Roman"/>
          <w:i/>
        </w:rPr>
        <w:t>alexandrinum</w:t>
      </w:r>
      <w:proofErr w:type="spellEnd"/>
      <w:r w:rsidRPr="00914992">
        <w:rPr>
          <w:rFonts w:ascii="Book Antiqua" w:hAnsi="Book Antiqua" w:cs="Times New Roman"/>
        </w:rPr>
        <w:t xml:space="preserve"> L.) </w:t>
      </w:r>
      <w:proofErr w:type="gramStart"/>
      <w:r w:rsidRPr="00914992">
        <w:rPr>
          <w:rFonts w:ascii="Book Antiqua" w:hAnsi="Book Antiqua" w:cs="Times New Roman"/>
        </w:rPr>
        <w:t>through</w:t>
      </w:r>
      <w:proofErr w:type="gramEnd"/>
      <w:r w:rsidRPr="00914992">
        <w:rPr>
          <w:rFonts w:ascii="Book Antiqua" w:hAnsi="Book Antiqua" w:cs="Times New Roman"/>
        </w:rPr>
        <w:t xml:space="preserve"> varied ma</w:t>
      </w:r>
      <w:r w:rsidRPr="00914992">
        <w:rPr>
          <w:rFonts w:ascii="Book Antiqua" w:hAnsi="Book Antiqua" w:cs="Times New Roman"/>
        </w:rPr>
        <w:t>n</w:t>
      </w:r>
      <w:r w:rsidRPr="00914992">
        <w:rPr>
          <w:rFonts w:ascii="Book Antiqua" w:hAnsi="Book Antiqua" w:cs="Times New Roman"/>
        </w:rPr>
        <w:t xml:space="preserve">agement practices in mid-western </w:t>
      </w:r>
      <w:proofErr w:type="spellStart"/>
      <w:r w:rsidRPr="00914992">
        <w:rPr>
          <w:rFonts w:ascii="Book Antiqua" w:hAnsi="Book Antiqua" w:cs="Times New Roman"/>
        </w:rPr>
        <w:t>Terai</w:t>
      </w:r>
      <w:proofErr w:type="spellEnd"/>
      <w:r w:rsidRPr="00914992">
        <w:rPr>
          <w:rFonts w:ascii="Book Antiqua" w:hAnsi="Book Antiqua" w:cs="Times New Roman"/>
        </w:rPr>
        <w:t xml:space="preserve"> of Nepal.” </w:t>
      </w:r>
      <w:r w:rsidRPr="00914992">
        <w:rPr>
          <w:rFonts w:ascii="Book Antiqua" w:hAnsi="Book Antiqua" w:cs="Times New Roman"/>
          <w:i/>
        </w:rPr>
        <w:t>PhD Dissertation</w:t>
      </w:r>
      <w:r w:rsidRPr="00914992">
        <w:rPr>
          <w:rFonts w:ascii="Book Antiqua" w:hAnsi="Book Antiqua" w:cs="Times New Roman"/>
        </w:rPr>
        <w:t xml:space="preserve">. </w:t>
      </w:r>
      <w:r w:rsidRPr="00914992">
        <w:rPr>
          <w:rFonts w:ascii="Book Antiqua" w:hAnsi="Book Antiqua" w:cs="Times New Roman"/>
          <w:i/>
        </w:rPr>
        <w:t xml:space="preserve">Agriculture and Forestry University, Rampur, </w:t>
      </w:r>
      <w:proofErr w:type="spellStart"/>
      <w:r w:rsidRPr="00914992">
        <w:rPr>
          <w:rFonts w:ascii="Book Antiqua" w:hAnsi="Book Antiqua" w:cs="Times New Roman"/>
          <w:i/>
        </w:rPr>
        <w:t>Chitwan</w:t>
      </w:r>
      <w:proofErr w:type="spellEnd"/>
      <w:r w:rsidRPr="00914992">
        <w:rPr>
          <w:rFonts w:ascii="Book Antiqua" w:hAnsi="Book Antiqua" w:cs="Times New Roman"/>
          <w:i/>
        </w:rPr>
        <w:t>, Nepal.</w:t>
      </w:r>
      <w:r w:rsidRPr="00914992">
        <w:rPr>
          <w:rFonts w:ascii="Book Antiqua" w:hAnsi="Book Antiqua" w:cs="Times New Roman"/>
        </w:rPr>
        <w:t xml:space="preserve"> (2022).</w:t>
      </w:r>
    </w:p>
    <w:p w:rsidR="00800E9E" w:rsidRPr="00914992" w:rsidRDefault="00800E9E" w:rsidP="00800E9E">
      <w:pPr>
        <w:pStyle w:val="ListParagraph"/>
        <w:widowControl w:val="0"/>
        <w:numPr>
          <w:ilvl w:val="0"/>
          <w:numId w:val="28"/>
        </w:numPr>
        <w:suppressAutoHyphens w:val="0"/>
        <w:autoSpaceDE w:val="0"/>
        <w:autoSpaceDN w:val="0"/>
        <w:adjustRightInd w:val="0"/>
        <w:spacing w:after="0" w:line="240" w:lineRule="auto"/>
        <w:ind w:left="450" w:hanging="450"/>
        <w:jc w:val="both"/>
        <w:rPr>
          <w:rFonts w:ascii="Book Antiqua" w:hAnsi="Book Antiqua" w:cs="Times New Roman"/>
          <w:color w:val="000000"/>
        </w:rPr>
      </w:pPr>
      <w:proofErr w:type="spellStart"/>
      <w:r w:rsidRPr="00914992">
        <w:rPr>
          <w:rFonts w:ascii="Book Antiqua" w:hAnsi="Book Antiqua" w:cs="Times New Roman"/>
          <w:color w:val="000000"/>
        </w:rPr>
        <w:t>Jat</w:t>
      </w:r>
      <w:proofErr w:type="spellEnd"/>
      <w:r w:rsidRPr="00914992">
        <w:rPr>
          <w:rFonts w:ascii="Book Antiqua" w:hAnsi="Book Antiqua" w:cs="Times New Roman"/>
          <w:color w:val="000000"/>
        </w:rPr>
        <w:t xml:space="preserve">, M. K., </w:t>
      </w:r>
      <w:proofErr w:type="spellStart"/>
      <w:r w:rsidRPr="00914992">
        <w:rPr>
          <w:rFonts w:ascii="Book Antiqua" w:hAnsi="Book Antiqua" w:cs="Times New Roman"/>
          <w:color w:val="000000"/>
        </w:rPr>
        <w:t>Chaudhary</w:t>
      </w:r>
      <w:proofErr w:type="spellEnd"/>
      <w:r w:rsidRPr="00914992">
        <w:rPr>
          <w:rFonts w:ascii="Book Antiqua" w:hAnsi="Book Antiqua" w:cs="Times New Roman"/>
          <w:color w:val="000000"/>
        </w:rPr>
        <w:t xml:space="preserve">, O. P., </w:t>
      </w:r>
      <w:proofErr w:type="spellStart"/>
      <w:r w:rsidRPr="00914992">
        <w:rPr>
          <w:rFonts w:ascii="Book Antiqua" w:hAnsi="Book Antiqua" w:cs="Times New Roman"/>
          <w:color w:val="000000"/>
        </w:rPr>
        <w:t>Kaushik</w:t>
      </w:r>
      <w:proofErr w:type="spellEnd"/>
      <w:r w:rsidRPr="00914992">
        <w:rPr>
          <w:rFonts w:ascii="Book Antiqua" w:hAnsi="Book Antiqua" w:cs="Times New Roman"/>
          <w:color w:val="000000"/>
        </w:rPr>
        <w:t xml:space="preserve">, H. D., S. </w:t>
      </w:r>
      <w:proofErr w:type="spellStart"/>
      <w:r w:rsidRPr="00914992">
        <w:rPr>
          <w:rFonts w:ascii="Book Antiqua" w:hAnsi="Book Antiqua" w:cs="Times New Roman"/>
          <w:color w:val="000000"/>
        </w:rPr>
        <w:t>Yadav</w:t>
      </w:r>
      <w:proofErr w:type="spellEnd"/>
      <w:r>
        <w:rPr>
          <w:rFonts w:ascii="Book Antiqua" w:hAnsi="Book Antiqua" w:cs="Times New Roman"/>
          <w:color w:val="000000"/>
        </w:rPr>
        <w:t>.</w:t>
      </w:r>
      <w:r w:rsidRPr="00914992">
        <w:rPr>
          <w:rFonts w:ascii="Book Antiqua" w:hAnsi="Book Antiqua" w:cs="Times New Roman"/>
          <w:color w:val="000000"/>
        </w:rPr>
        <w:t xml:space="preserve"> </w:t>
      </w:r>
      <w:proofErr w:type="gramStart"/>
      <w:r w:rsidRPr="00914992">
        <w:rPr>
          <w:rFonts w:ascii="Book Antiqua" w:hAnsi="Book Antiqua" w:cs="Times New Roman"/>
          <w:color w:val="000000"/>
        </w:rPr>
        <w:t>and</w:t>
      </w:r>
      <w:proofErr w:type="gramEnd"/>
      <w:r w:rsidRPr="00914992">
        <w:rPr>
          <w:rFonts w:ascii="Book Antiqua" w:hAnsi="Book Antiqua" w:cs="Times New Roman"/>
          <w:color w:val="000000"/>
        </w:rPr>
        <w:t xml:space="preserve"> </w:t>
      </w:r>
      <w:proofErr w:type="spellStart"/>
      <w:r w:rsidRPr="00914992">
        <w:rPr>
          <w:rFonts w:ascii="Book Antiqua" w:hAnsi="Book Antiqua" w:cs="Times New Roman"/>
          <w:color w:val="000000"/>
        </w:rPr>
        <w:t>Tetarwal</w:t>
      </w:r>
      <w:proofErr w:type="spellEnd"/>
      <w:r w:rsidRPr="00914992">
        <w:rPr>
          <w:rFonts w:ascii="Book Antiqua" w:hAnsi="Book Antiqua" w:cs="Times New Roman"/>
          <w:color w:val="000000"/>
        </w:rPr>
        <w:t>, A. S. “Effect of different modes of pollination on quantitative and qualitative parameters of Egyptian Clover (</w:t>
      </w:r>
      <w:proofErr w:type="spellStart"/>
      <w:r w:rsidRPr="00914992">
        <w:rPr>
          <w:rFonts w:ascii="Book Antiqua" w:hAnsi="Book Antiqua" w:cs="Times New Roman"/>
          <w:i/>
          <w:color w:val="000000"/>
        </w:rPr>
        <w:t>Trifolium</w:t>
      </w:r>
      <w:proofErr w:type="spellEnd"/>
      <w:r w:rsidRPr="00914992">
        <w:rPr>
          <w:rFonts w:ascii="Book Antiqua" w:hAnsi="Book Antiqua" w:cs="Times New Roman"/>
          <w:i/>
          <w:color w:val="000000"/>
        </w:rPr>
        <w:t xml:space="preserve"> </w:t>
      </w:r>
      <w:proofErr w:type="spellStart"/>
      <w:r w:rsidRPr="00914992">
        <w:rPr>
          <w:rFonts w:ascii="Book Antiqua" w:hAnsi="Book Antiqua" w:cs="Times New Roman"/>
          <w:i/>
          <w:color w:val="000000"/>
        </w:rPr>
        <w:t>alexa</w:t>
      </w:r>
      <w:r w:rsidRPr="00914992">
        <w:rPr>
          <w:rFonts w:ascii="Book Antiqua" w:hAnsi="Book Antiqua" w:cs="Times New Roman"/>
          <w:i/>
          <w:color w:val="000000"/>
        </w:rPr>
        <w:t>n</w:t>
      </w:r>
      <w:r w:rsidRPr="00914992">
        <w:rPr>
          <w:rFonts w:ascii="Book Antiqua" w:hAnsi="Book Antiqua" w:cs="Times New Roman"/>
          <w:i/>
          <w:color w:val="000000"/>
        </w:rPr>
        <w:t>drinum</w:t>
      </w:r>
      <w:proofErr w:type="spellEnd"/>
      <w:r w:rsidRPr="00914992">
        <w:rPr>
          <w:rFonts w:ascii="Book Antiqua" w:hAnsi="Book Antiqua" w:cs="Times New Roman"/>
          <w:color w:val="000000"/>
        </w:rPr>
        <w:t xml:space="preserve"> L.).” </w:t>
      </w:r>
      <w:r w:rsidRPr="00914992">
        <w:rPr>
          <w:rFonts w:ascii="Book Antiqua" w:hAnsi="Book Antiqua" w:cs="Times New Roman"/>
          <w:i/>
          <w:iCs/>
          <w:color w:val="000000"/>
        </w:rPr>
        <w:t>Journal of Applied and Natural Science</w:t>
      </w:r>
      <w:r w:rsidRPr="00914992">
        <w:rPr>
          <w:rFonts w:ascii="Book Antiqua" w:hAnsi="Book Antiqua" w:cs="Times New Roman"/>
          <w:color w:val="000000"/>
        </w:rPr>
        <w:t xml:space="preserve">, </w:t>
      </w:r>
      <w:r w:rsidRPr="00914992">
        <w:rPr>
          <w:rFonts w:ascii="Book Antiqua" w:hAnsi="Book Antiqua" w:cs="Times New Roman"/>
          <w:iCs/>
          <w:color w:val="000000"/>
        </w:rPr>
        <w:t>6</w:t>
      </w:r>
      <w:r>
        <w:rPr>
          <w:rFonts w:ascii="Book Antiqua" w:hAnsi="Book Antiqua" w:cs="Times New Roman"/>
          <w:iCs/>
          <w:color w:val="000000"/>
        </w:rPr>
        <w:t>.2</w:t>
      </w:r>
      <w:r w:rsidRPr="00914992">
        <w:rPr>
          <w:rFonts w:ascii="Book Antiqua" w:hAnsi="Book Antiqua" w:cs="Times New Roman"/>
          <w:color w:val="000000"/>
        </w:rPr>
        <w:t xml:space="preserve"> (2014): 605–611.</w:t>
      </w:r>
    </w:p>
    <w:p w:rsidR="00800E9E" w:rsidRPr="00914992" w:rsidRDefault="00800E9E" w:rsidP="00800E9E">
      <w:pPr>
        <w:pStyle w:val="ListParagraph"/>
        <w:widowControl w:val="0"/>
        <w:numPr>
          <w:ilvl w:val="0"/>
          <w:numId w:val="28"/>
        </w:numPr>
        <w:suppressAutoHyphens w:val="0"/>
        <w:autoSpaceDE w:val="0"/>
        <w:autoSpaceDN w:val="0"/>
        <w:adjustRightInd w:val="0"/>
        <w:spacing w:after="0" w:line="240" w:lineRule="auto"/>
        <w:ind w:left="450" w:hanging="450"/>
        <w:jc w:val="both"/>
        <w:rPr>
          <w:rFonts w:ascii="Book Antiqua" w:hAnsi="Book Antiqua" w:cs="Times New Roman"/>
          <w:color w:val="000000"/>
        </w:rPr>
      </w:pPr>
      <w:proofErr w:type="spellStart"/>
      <w:r w:rsidRPr="00914992">
        <w:rPr>
          <w:rFonts w:ascii="Book Antiqua" w:hAnsi="Book Antiqua" w:cs="Times New Roman"/>
          <w:color w:val="000000"/>
        </w:rPr>
        <w:t>Martiniello</w:t>
      </w:r>
      <w:proofErr w:type="spellEnd"/>
      <w:r w:rsidRPr="00914992">
        <w:rPr>
          <w:rFonts w:ascii="Book Antiqua" w:hAnsi="Book Antiqua" w:cs="Times New Roman"/>
          <w:color w:val="000000"/>
        </w:rPr>
        <w:t xml:space="preserve">, P., </w:t>
      </w:r>
      <w:r w:rsidRPr="007D2272">
        <w:rPr>
          <w:rFonts w:ascii="Book Antiqua" w:hAnsi="Book Antiqua" w:cs="Times New Roman"/>
          <w:color w:val="000000"/>
        </w:rPr>
        <w:t>Anna</w:t>
      </w:r>
      <w:r>
        <w:rPr>
          <w:rFonts w:ascii="Book Antiqua" w:hAnsi="Book Antiqua" w:cs="Times New Roman"/>
          <w:color w:val="000000"/>
        </w:rPr>
        <w:t>,</w:t>
      </w:r>
      <w:r w:rsidRPr="007D2272">
        <w:rPr>
          <w:rFonts w:ascii="Book Antiqua" w:hAnsi="Book Antiqua" w:cs="Times New Roman"/>
          <w:color w:val="000000"/>
        </w:rPr>
        <w:t xml:space="preserve"> I</w:t>
      </w:r>
      <w:r>
        <w:rPr>
          <w:rFonts w:ascii="Book Antiqua" w:hAnsi="Book Antiqua" w:cs="Times New Roman"/>
          <w:color w:val="000000"/>
        </w:rPr>
        <w:t>.</w:t>
      </w:r>
      <w:r w:rsidRPr="007D2272">
        <w:rPr>
          <w:rFonts w:ascii="Book Antiqua" w:hAnsi="Book Antiqua" w:cs="Times New Roman"/>
          <w:color w:val="000000"/>
        </w:rPr>
        <w:t xml:space="preserve"> and Mauro</w:t>
      </w:r>
      <w:r>
        <w:rPr>
          <w:rFonts w:ascii="Book Antiqua" w:hAnsi="Book Antiqua" w:cs="Times New Roman"/>
          <w:color w:val="000000"/>
        </w:rPr>
        <w:t>,</w:t>
      </w:r>
      <w:r w:rsidRPr="007D2272">
        <w:rPr>
          <w:rFonts w:ascii="Book Antiqua" w:hAnsi="Book Antiqua" w:cs="Times New Roman"/>
          <w:color w:val="000000"/>
        </w:rPr>
        <w:t xml:space="preserve"> P</w:t>
      </w:r>
      <w:r w:rsidRPr="00914992">
        <w:rPr>
          <w:rFonts w:ascii="Book Antiqua" w:hAnsi="Book Antiqua" w:cs="Times New Roman"/>
          <w:color w:val="000000"/>
        </w:rPr>
        <w:t>. “</w:t>
      </w:r>
      <w:proofErr w:type="spellStart"/>
      <w:r w:rsidRPr="00914992">
        <w:rPr>
          <w:rFonts w:ascii="Book Antiqua" w:hAnsi="Book Antiqua" w:cs="Times New Roman"/>
          <w:color w:val="000000"/>
        </w:rPr>
        <w:t>Behavior</w:t>
      </w:r>
      <w:proofErr w:type="spellEnd"/>
      <w:r w:rsidRPr="00914992">
        <w:rPr>
          <w:rFonts w:ascii="Book Antiqua" w:hAnsi="Book Antiqua" w:cs="Times New Roman"/>
          <w:color w:val="000000"/>
        </w:rPr>
        <w:t xml:space="preserve"> of solitary pollinators and their effect on </w:t>
      </w:r>
      <w:proofErr w:type="spellStart"/>
      <w:r w:rsidRPr="00914992">
        <w:rPr>
          <w:rFonts w:ascii="Book Antiqua" w:hAnsi="Book Antiqua" w:cs="Times New Roman"/>
          <w:color w:val="000000"/>
        </w:rPr>
        <w:t>Berseem</w:t>
      </w:r>
      <w:proofErr w:type="spellEnd"/>
      <w:r w:rsidRPr="00914992">
        <w:rPr>
          <w:rFonts w:ascii="Book Antiqua" w:hAnsi="Book Antiqua" w:cs="Times New Roman"/>
          <w:color w:val="000000"/>
        </w:rPr>
        <w:t xml:space="preserve"> and alfalfa seed yield and yield components in Mediterranean environments.” </w:t>
      </w:r>
      <w:r w:rsidRPr="00914992">
        <w:rPr>
          <w:rFonts w:ascii="Book Antiqua" w:hAnsi="Book Antiqua" w:cs="Times New Roman"/>
          <w:i/>
          <w:iCs/>
          <w:color w:val="000000"/>
        </w:rPr>
        <w:t>Journal of New Seeds</w:t>
      </w:r>
      <w:r w:rsidRPr="00914992">
        <w:rPr>
          <w:rFonts w:ascii="Book Antiqua" w:hAnsi="Book Antiqua" w:cs="Times New Roman"/>
          <w:color w:val="000000"/>
        </w:rPr>
        <w:t xml:space="preserve">, </w:t>
      </w:r>
      <w:r w:rsidRPr="00914992">
        <w:rPr>
          <w:rFonts w:ascii="Book Antiqua" w:hAnsi="Book Antiqua" w:cs="Times New Roman"/>
          <w:iCs/>
          <w:color w:val="000000"/>
        </w:rPr>
        <w:t>5</w:t>
      </w:r>
      <w:r>
        <w:rPr>
          <w:rFonts w:ascii="Book Antiqua" w:hAnsi="Book Antiqua" w:cs="Times New Roman"/>
          <w:iCs/>
          <w:color w:val="000000"/>
        </w:rPr>
        <w:t>.4</w:t>
      </w:r>
      <w:r w:rsidRPr="00914992">
        <w:rPr>
          <w:rFonts w:ascii="Book Antiqua" w:hAnsi="Book Antiqua" w:cs="Times New Roman"/>
          <w:iCs/>
          <w:color w:val="000000"/>
        </w:rPr>
        <w:t xml:space="preserve"> </w:t>
      </w:r>
      <w:r w:rsidRPr="00914992">
        <w:rPr>
          <w:rFonts w:ascii="Book Antiqua" w:hAnsi="Book Antiqua" w:cs="Times New Roman"/>
          <w:color w:val="000000"/>
        </w:rPr>
        <w:t>(2003): 17–27.</w:t>
      </w:r>
    </w:p>
    <w:p w:rsidR="00800E9E" w:rsidRPr="00914992" w:rsidRDefault="00800E9E" w:rsidP="00800E9E">
      <w:pPr>
        <w:pStyle w:val="ListParagraph"/>
        <w:numPr>
          <w:ilvl w:val="0"/>
          <w:numId w:val="28"/>
        </w:numPr>
        <w:suppressAutoHyphens w:val="0"/>
        <w:spacing w:after="0" w:line="240" w:lineRule="auto"/>
        <w:ind w:left="450" w:hanging="450"/>
        <w:jc w:val="both"/>
        <w:rPr>
          <w:rFonts w:ascii="Book Antiqua" w:hAnsi="Book Antiqua" w:cs="Times New Roman"/>
        </w:rPr>
      </w:pPr>
      <w:r w:rsidRPr="00914992">
        <w:rPr>
          <w:rFonts w:ascii="Book Antiqua" w:hAnsi="Book Antiqua" w:cs="Times New Roman"/>
        </w:rPr>
        <w:t xml:space="preserve">Park, M.G., Blitzer, E.J., </w:t>
      </w:r>
      <w:r w:rsidRPr="007D2272">
        <w:rPr>
          <w:rFonts w:ascii="Book Antiqua" w:hAnsi="Book Antiqua" w:cs="Times New Roman"/>
        </w:rPr>
        <w:t>Jason</w:t>
      </w:r>
      <w:r>
        <w:rPr>
          <w:rFonts w:ascii="Book Antiqua" w:hAnsi="Book Antiqua" w:cs="Times New Roman"/>
        </w:rPr>
        <w:t>,</w:t>
      </w:r>
      <w:r w:rsidRPr="007D2272">
        <w:rPr>
          <w:rFonts w:ascii="Book Antiqua" w:hAnsi="Book Antiqua" w:cs="Times New Roman"/>
        </w:rPr>
        <w:t xml:space="preserve"> G</w:t>
      </w:r>
      <w:r>
        <w:rPr>
          <w:rFonts w:ascii="Book Antiqua" w:hAnsi="Book Antiqua" w:cs="Times New Roman"/>
        </w:rPr>
        <w:t>.</w:t>
      </w:r>
      <w:r w:rsidRPr="007D2272">
        <w:rPr>
          <w:rFonts w:ascii="Book Antiqua" w:hAnsi="Book Antiqua" w:cs="Times New Roman"/>
        </w:rPr>
        <w:t>, John</w:t>
      </w:r>
      <w:r>
        <w:rPr>
          <w:rFonts w:ascii="Book Antiqua" w:hAnsi="Book Antiqua" w:cs="Times New Roman"/>
        </w:rPr>
        <w:t>,</w:t>
      </w:r>
      <w:r w:rsidRPr="007D2272">
        <w:rPr>
          <w:rFonts w:ascii="Book Antiqua" w:hAnsi="Book Antiqua" w:cs="Times New Roman"/>
        </w:rPr>
        <w:t xml:space="preserve"> E. L</w:t>
      </w:r>
      <w:r>
        <w:rPr>
          <w:rFonts w:ascii="Book Antiqua" w:hAnsi="Book Antiqua" w:cs="Times New Roman"/>
        </w:rPr>
        <w:t>.</w:t>
      </w:r>
      <w:r w:rsidRPr="007D2272">
        <w:rPr>
          <w:rFonts w:ascii="Book Antiqua" w:hAnsi="Book Antiqua" w:cs="Times New Roman"/>
        </w:rPr>
        <w:t xml:space="preserve"> and Bryan</w:t>
      </w:r>
      <w:r>
        <w:rPr>
          <w:rFonts w:ascii="Book Antiqua" w:hAnsi="Book Antiqua" w:cs="Times New Roman"/>
        </w:rPr>
        <w:t>,</w:t>
      </w:r>
      <w:r w:rsidRPr="007D2272">
        <w:rPr>
          <w:rFonts w:ascii="Book Antiqua" w:hAnsi="Book Antiqua" w:cs="Times New Roman"/>
        </w:rPr>
        <w:t xml:space="preserve"> N. D</w:t>
      </w:r>
      <w:r w:rsidRPr="00914992">
        <w:rPr>
          <w:rFonts w:ascii="Book Antiqua" w:hAnsi="Book Antiqua" w:cs="Times New Roman"/>
        </w:rPr>
        <w:t xml:space="preserve">. “Negative effects of pesticides on wild bee communities can be buffered by landscape context.” </w:t>
      </w:r>
      <w:r w:rsidRPr="00914992">
        <w:rPr>
          <w:rFonts w:ascii="Book Antiqua" w:hAnsi="Book Antiqua" w:cs="Times New Roman"/>
          <w:i/>
        </w:rPr>
        <w:t>Pr</w:t>
      </w:r>
      <w:r w:rsidRPr="00914992">
        <w:rPr>
          <w:rFonts w:ascii="Book Antiqua" w:hAnsi="Book Antiqua" w:cs="Times New Roman"/>
          <w:i/>
        </w:rPr>
        <w:t>o</w:t>
      </w:r>
      <w:r w:rsidRPr="00914992">
        <w:rPr>
          <w:rFonts w:ascii="Book Antiqua" w:hAnsi="Book Antiqua" w:cs="Times New Roman"/>
          <w:i/>
        </w:rPr>
        <w:t>ceedings of Royal Society B</w:t>
      </w:r>
      <w:r w:rsidRPr="00914992">
        <w:rPr>
          <w:rFonts w:ascii="Book Antiqua" w:hAnsi="Book Antiqua" w:cs="Times New Roman"/>
        </w:rPr>
        <w:t xml:space="preserve">, 282 (2015): </w:t>
      </w:r>
      <w:r>
        <w:rPr>
          <w:rFonts w:ascii="Book Antiqua" w:hAnsi="Book Antiqua" w:cs="Times New Roman"/>
        </w:rPr>
        <w:t>1-9.</w:t>
      </w:r>
    </w:p>
    <w:p w:rsidR="00800E9E" w:rsidRPr="00914992" w:rsidRDefault="00800E9E" w:rsidP="00800E9E">
      <w:pPr>
        <w:pStyle w:val="ListParagraph"/>
        <w:widowControl w:val="0"/>
        <w:numPr>
          <w:ilvl w:val="0"/>
          <w:numId w:val="28"/>
        </w:numPr>
        <w:suppressAutoHyphens w:val="0"/>
        <w:autoSpaceDE w:val="0"/>
        <w:autoSpaceDN w:val="0"/>
        <w:adjustRightInd w:val="0"/>
        <w:spacing w:after="0" w:line="240" w:lineRule="auto"/>
        <w:ind w:left="450" w:hanging="450"/>
        <w:jc w:val="both"/>
        <w:rPr>
          <w:rFonts w:ascii="Book Antiqua" w:hAnsi="Book Antiqua" w:cs="Times New Roman"/>
          <w:noProof/>
          <w:color w:val="000000"/>
        </w:rPr>
      </w:pPr>
      <w:r w:rsidRPr="00914992">
        <w:rPr>
          <w:rFonts w:ascii="Book Antiqua" w:hAnsi="Book Antiqua" w:cs="Times New Roman"/>
          <w:noProof/>
          <w:color w:val="000000"/>
        </w:rPr>
        <w:t>Patil, S. N., Patil, R. B. and Suryawanshi, Y. B. “Effect of foliar application of plant growth regulators and nutrients on seed yield and quality attributes of mung bean (</w:t>
      </w:r>
      <w:r w:rsidRPr="00914992">
        <w:rPr>
          <w:rFonts w:ascii="Book Antiqua" w:hAnsi="Book Antiqua" w:cs="Times New Roman"/>
          <w:i/>
          <w:noProof/>
          <w:color w:val="000000"/>
        </w:rPr>
        <w:t>Vigna radiata</w:t>
      </w:r>
      <w:r w:rsidRPr="00914992">
        <w:rPr>
          <w:rFonts w:ascii="Book Antiqua" w:hAnsi="Book Antiqua" w:cs="Times New Roman"/>
          <w:noProof/>
          <w:color w:val="000000"/>
        </w:rPr>
        <w:t xml:space="preserve"> (L.) Wilczek).” </w:t>
      </w:r>
      <w:r w:rsidRPr="00914992">
        <w:rPr>
          <w:rFonts w:ascii="Book Antiqua" w:hAnsi="Book Antiqua" w:cs="Times New Roman"/>
          <w:i/>
          <w:iCs/>
          <w:noProof/>
          <w:color w:val="000000"/>
        </w:rPr>
        <w:t>Seed Research</w:t>
      </w:r>
      <w:r w:rsidRPr="00914992">
        <w:rPr>
          <w:rFonts w:ascii="Book Antiqua" w:hAnsi="Book Antiqua" w:cs="Times New Roman"/>
          <w:noProof/>
          <w:color w:val="000000"/>
        </w:rPr>
        <w:t xml:space="preserve">, </w:t>
      </w:r>
      <w:r w:rsidRPr="00914992">
        <w:rPr>
          <w:rFonts w:ascii="Book Antiqua" w:hAnsi="Book Antiqua" w:cs="Times New Roman"/>
          <w:iCs/>
          <w:noProof/>
          <w:color w:val="000000"/>
        </w:rPr>
        <w:t>33</w:t>
      </w:r>
      <w:r w:rsidRPr="00914992">
        <w:rPr>
          <w:rFonts w:ascii="Book Antiqua" w:hAnsi="Book Antiqua" w:cs="Times New Roman"/>
          <w:noProof/>
          <w:color w:val="000000"/>
        </w:rPr>
        <w:t xml:space="preserve"> (2005): 142–145.</w:t>
      </w:r>
    </w:p>
    <w:p w:rsidR="00800E9E" w:rsidRPr="00914992" w:rsidRDefault="00800E9E" w:rsidP="00800E9E">
      <w:pPr>
        <w:pStyle w:val="ListParagraph"/>
        <w:widowControl w:val="0"/>
        <w:numPr>
          <w:ilvl w:val="0"/>
          <w:numId w:val="28"/>
        </w:numPr>
        <w:suppressAutoHyphens w:val="0"/>
        <w:autoSpaceDE w:val="0"/>
        <w:autoSpaceDN w:val="0"/>
        <w:adjustRightInd w:val="0"/>
        <w:spacing w:after="0" w:line="240" w:lineRule="auto"/>
        <w:ind w:left="450" w:hanging="450"/>
        <w:jc w:val="both"/>
        <w:rPr>
          <w:rFonts w:ascii="Book Antiqua" w:hAnsi="Book Antiqua" w:cs="Times New Roman"/>
          <w:noProof/>
          <w:color w:val="000000"/>
        </w:rPr>
      </w:pPr>
      <w:r w:rsidRPr="00914992">
        <w:rPr>
          <w:rFonts w:ascii="Book Antiqua" w:hAnsi="Book Antiqua" w:cs="Times New Roman"/>
          <w:noProof/>
          <w:color w:val="000000"/>
        </w:rPr>
        <w:t xml:space="preserve">Singh, A. and Kang, J. S. “Effect of agrotechniques in seed production potential of new berseem cultivar BL 42.” </w:t>
      </w:r>
      <w:r w:rsidRPr="00914992">
        <w:rPr>
          <w:rFonts w:ascii="Book Antiqua" w:hAnsi="Book Antiqua" w:cs="Times New Roman"/>
          <w:i/>
          <w:iCs/>
          <w:noProof/>
          <w:color w:val="000000"/>
        </w:rPr>
        <w:t>Range Management and Agroforestry</w:t>
      </w:r>
      <w:r w:rsidRPr="00914992">
        <w:rPr>
          <w:rFonts w:ascii="Book Antiqua" w:hAnsi="Book Antiqua" w:cs="Times New Roman"/>
          <w:noProof/>
          <w:color w:val="000000"/>
        </w:rPr>
        <w:t xml:space="preserve">, </w:t>
      </w:r>
      <w:r w:rsidRPr="00914992">
        <w:rPr>
          <w:rFonts w:ascii="Book Antiqua" w:hAnsi="Book Antiqua" w:cs="Times New Roman"/>
          <w:iCs/>
          <w:noProof/>
          <w:color w:val="000000"/>
        </w:rPr>
        <w:t xml:space="preserve">25 </w:t>
      </w:r>
      <w:r w:rsidRPr="00914992">
        <w:rPr>
          <w:rFonts w:ascii="Book Antiqua" w:hAnsi="Book Antiqua" w:cs="Times New Roman"/>
          <w:noProof/>
          <w:color w:val="000000"/>
        </w:rPr>
        <w:t>(2004): 80-81.</w:t>
      </w:r>
    </w:p>
    <w:p w:rsidR="00800E9E" w:rsidRPr="00914992" w:rsidRDefault="00800E9E" w:rsidP="00800E9E">
      <w:pPr>
        <w:pStyle w:val="ListParagraph"/>
        <w:widowControl w:val="0"/>
        <w:numPr>
          <w:ilvl w:val="0"/>
          <w:numId w:val="28"/>
        </w:numPr>
        <w:suppressAutoHyphens w:val="0"/>
        <w:autoSpaceDE w:val="0"/>
        <w:autoSpaceDN w:val="0"/>
        <w:adjustRightInd w:val="0"/>
        <w:spacing w:after="0" w:line="240" w:lineRule="auto"/>
        <w:ind w:left="450" w:hanging="450"/>
        <w:jc w:val="both"/>
        <w:rPr>
          <w:rFonts w:ascii="Book Antiqua" w:hAnsi="Book Antiqua" w:cs="Times New Roman"/>
          <w:noProof/>
        </w:rPr>
      </w:pPr>
      <w:r w:rsidRPr="00914992">
        <w:rPr>
          <w:rFonts w:ascii="Book Antiqua" w:hAnsi="Book Antiqua" w:cs="Times New Roman"/>
          <w:noProof/>
        </w:rPr>
        <w:t>STAR. “</w:t>
      </w:r>
      <w:r w:rsidRPr="00914992">
        <w:rPr>
          <w:rFonts w:ascii="Book Antiqua" w:hAnsi="Book Antiqua" w:cs="Times New Roman"/>
          <w:iCs/>
          <w:noProof/>
        </w:rPr>
        <w:t>Statistical Tool for Agricultural Research</w:t>
      </w:r>
      <w:r w:rsidRPr="00914992">
        <w:rPr>
          <w:rFonts w:ascii="Book Antiqua" w:hAnsi="Book Antiqua" w:cs="Times New Roman"/>
          <w:noProof/>
        </w:rPr>
        <w:t xml:space="preserve">.” </w:t>
      </w:r>
      <w:r w:rsidRPr="007D2272">
        <w:rPr>
          <w:rFonts w:ascii="Book Antiqua" w:hAnsi="Book Antiqua" w:cs="Times New Roman"/>
          <w:i/>
          <w:noProof/>
        </w:rPr>
        <w:t>Biometrics and Breeding Informatics, PBGB Division, International Rice Research Institute, Los Banos, Laguna</w:t>
      </w:r>
      <w:r w:rsidRPr="00914992">
        <w:rPr>
          <w:rFonts w:ascii="Book Antiqua" w:hAnsi="Book Antiqua" w:cs="Times New Roman"/>
          <w:noProof/>
        </w:rPr>
        <w:t xml:space="preserve">. (2014).  </w:t>
      </w:r>
    </w:p>
    <w:p w:rsidR="00800E9E" w:rsidRPr="00914992" w:rsidRDefault="00800E9E" w:rsidP="00800E9E">
      <w:pPr>
        <w:pStyle w:val="ListParagraph"/>
        <w:widowControl w:val="0"/>
        <w:numPr>
          <w:ilvl w:val="0"/>
          <w:numId w:val="28"/>
        </w:numPr>
        <w:suppressAutoHyphens w:val="0"/>
        <w:autoSpaceDE w:val="0"/>
        <w:autoSpaceDN w:val="0"/>
        <w:adjustRightInd w:val="0"/>
        <w:spacing w:after="0" w:line="240" w:lineRule="auto"/>
        <w:ind w:left="450" w:hanging="450"/>
        <w:jc w:val="both"/>
        <w:rPr>
          <w:rFonts w:ascii="Book Antiqua" w:hAnsi="Book Antiqua" w:cs="Times New Roman"/>
          <w:color w:val="000000"/>
        </w:rPr>
      </w:pPr>
      <w:proofErr w:type="spellStart"/>
      <w:r w:rsidRPr="00914992">
        <w:rPr>
          <w:rFonts w:ascii="Book Antiqua" w:hAnsi="Book Antiqua" w:cs="Times New Roman"/>
          <w:color w:val="000000"/>
        </w:rPr>
        <w:t>Taha</w:t>
      </w:r>
      <w:proofErr w:type="spellEnd"/>
      <w:r w:rsidRPr="00914992">
        <w:rPr>
          <w:rFonts w:ascii="Book Antiqua" w:hAnsi="Book Antiqua" w:cs="Times New Roman"/>
          <w:color w:val="000000"/>
        </w:rPr>
        <w:t xml:space="preserve">, E. K. A. and </w:t>
      </w:r>
      <w:proofErr w:type="spellStart"/>
      <w:r w:rsidRPr="00914992">
        <w:rPr>
          <w:rFonts w:ascii="Book Antiqua" w:hAnsi="Book Antiqua" w:cs="Times New Roman"/>
          <w:color w:val="000000"/>
        </w:rPr>
        <w:t>Bayoumi</w:t>
      </w:r>
      <w:proofErr w:type="spellEnd"/>
      <w:r w:rsidRPr="00914992">
        <w:rPr>
          <w:rFonts w:ascii="Book Antiqua" w:hAnsi="Book Antiqua" w:cs="Times New Roman"/>
          <w:color w:val="000000"/>
        </w:rPr>
        <w:t>, Y. A. “The value of honey bees (</w:t>
      </w:r>
      <w:proofErr w:type="spellStart"/>
      <w:r w:rsidRPr="00914992">
        <w:rPr>
          <w:rFonts w:ascii="Book Antiqua" w:hAnsi="Book Antiqua" w:cs="Times New Roman"/>
          <w:i/>
          <w:color w:val="000000"/>
        </w:rPr>
        <w:t>Apis</w:t>
      </w:r>
      <w:proofErr w:type="spellEnd"/>
      <w:r w:rsidRPr="00914992">
        <w:rPr>
          <w:rFonts w:ascii="Book Antiqua" w:hAnsi="Book Antiqua" w:cs="Times New Roman"/>
          <w:i/>
          <w:color w:val="000000"/>
        </w:rPr>
        <w:t xml:space="preserve"> </w:t>
      </w:r>
      <w:proofErr w:type="spellStart"/>
      <w:r w:rsidRPr="00914992">
        <w:rPr>
          <w:rFonts w:ascii="Book Antiqua" w:hAnsi="Book Antiqua" w:cs="Times New Roman"/>
          <w:i/>
          <w:color w:val="000000"/>
        </w:rPr>
        <w:t>mellifera</w:t>
      </w:r>
      <w:proofErr w:type="spellEnd"/>
      <w:r w:rsidRPr="00914992">
        <w:rPr>
          <w:rFonts w:ascii="Book Antiqua" w:hAnsi="Book Antiqua" w:cs="Times New Roman"/>
          <w:color w:val="000000"/>
        </w:rPr>
        <w:t xml:space="preserve"> L.) </w:t>
      </w:r>
      <w:proofErr w:type="gramStart"/>
      <w:r w:rsidRPr="00914992">
        <w:rPr>
          <w:rFonts w:ascii="Book Antiqua" w:hAnsi="Book Antiqua" w:cs="Times New Roman"/>
          <w:color w:val="000000"/>
        </w:rPr>
        <w:t>as</w:t>
      </w:r>
      <w:proofErr w:type="gramEnd"/>
      <w:r w:rsidRPr="00914992">
        <w:rPr>
          <w:rFonts w:ascii="Book Antiqua" w:hAnsi="Book Antiqua" w:cs="Times New Roman"/>
          <w:color w:val="000000"/>
        </w:rPr>
        <w:t xml:space="preserve"> pollinators of summer seed watermelon (</w:t>
      </w:r>
      <w:proofErr w:type="spellStart"/>
      <w:r w:rsidRPr="00914992">
        <w:rPr>
          <w:rFonts w:ascii="Book Antiqua" w:hAnsi="Book Antiqua" w:cs="Times New Roman"/>
          <w:i/>
          <w:color w:val="000000"/>
        </w:rPr>
        <w:t>Citrullus</w:t>
      </w:r>
      <w:proofErr w:type="spellEnd"/>
      <w:r w:rsidRPr="00914992">
        <w:rPr>
          <w:rFonts w:ascii="Book Antiqua" w:hAnsi="Book Antiqua" w:cs="Times New Roman"/>
          <w:i/>
          <w:color w:val="000000"/>
        </w:rPr>
        <w:t xml:space="preserve"> </w:t>
      </w:r>
      <w:proofErr w:type="spellStart"/>
      <w:r w:rsidRPr="00914992">
        <w:rPr>
          <w:rFonts w:ascii="Book Antiqua" w:hAnsi="Book Antiqua" w:cs="Times New Roman"/>
          <w:i/>
          <w:color w:val="000000"/>
        </w:rPr>
        <w:t>lanatus</w:t>
      </w:r>
      <w:proofErr w:type="spellEnd"/>
      <w:r w:rsidRPr="00914992">
        <w:rPr>
          <w:rFonts w:ascii="Book Antiqua" w:hAnsi="Book Antiqua" w:cs="Times New Roman"/>
          <w:i/>
          <w:color w:val="000000"/>
        </w:rPr>
        <w:t xml:space="preserve"> </w:t>
      </w:r>
      <w:proofErr w:type="spellStart"/>
      <w:r w:rsidRPr="00914992">
        <w:rPr>
          <w:rFonts w:ascii="Book Antiqua" w:hAnsi="Book Antiqua" w:cs="Times New Roman"/>
          <w:i/>
          <w:color w:val="000000"/>
        </w:rPr>
        <w:t>colothynthoides</w:t>
      </w:r>
      <w:proofErr w:type="spellEnd"/>
      <w:r w:rsidRPr="00914992">
        <w:rPr>
          <w:rFonts w:ascii="Book Antiqua" w:hAnsi="Book Antiqua" w:cs="Times New Roman"/>
          <w:color w:val="000000"/>
        </w:rPr>
        <w:t xml:space="preserve"> L.) in Egypt.” </w:t>
      </w:r>
      <w:r w:rsidRPr="00914992">
        <w:rPr>
          <w:rFonts w:ascii="Book Antiqua" w:hAnsi="Book Antiqua" w:cs="Times New Roman"/>
          <w:i/>
          <w:iCs/>
          <w:color w:val="000000"/>
        </w:rPr>
        <w:t xml:space="preserve">Acta </w:t>
      </w:r>
      <w:proofErr w:type="spellStart"/>
      <w:r w:rsidRPr="00914992">
        <w:rPr>
          <w:rFonts w:ascii="Book Antiqua" w:hAnsi="Book Antiqua" w:cs="Times New Roman"/>
          <w:i/>
          <w:iCs/>
          <w:color w:val="000000"/>
        </w:rPr>
        <w:t>Biologica</w:t>
      </w:r>
      <w:proofErr w:type="spellEnd"/>
      <w:r w:rsidRPr="00914992">
        <w:rPr>
          <w:rFonts w:ascii="Book Antiqua" w:hAnsi="Book Antiqua" w:cs="Times New Roman"/>
          <w:i/>
          <w:iCs/>
          <w:color w:val="000000"/>
        </w:rPr>
        <w:t xml:space="preserve"> </w:t>
      </w:r>
      <w:proofErr w:type="spellStart"/>
      <w:r w:rsidRPr="00914992">
        <w:rPr>
          <w:rFonts w:ascii="Book Antiqua" w:hAnsi="Book Antiqua" w:cs="Times New Roman"/>
          <w:i/>
          <w:iCs/>
          <w:color w:val="000000"/>
        </w:rPr>
        <w:t>Szegediensis</w:t>
      </w:r>
      <w:proofErr w:type="spellEnd"/>
      <w:r w:rsidRPr="00914992">
        <w:rPr>
          <w:rFonts w:ascii="Book Antiqua" w:hAnsi="Book Antiqua" w:cs="Times New Roman"/>
          <w:color w:val="000000"/>
        </w:rPr>
        <w:t xml:space="preserve">, </w:t>
      </w:r>
      <w:r w:rsidRPr="00914992">
        <w:rPr>
          <w:rFonts w:ascii="Book Antiqua" w:hAnsi="Book Antiqua" w:cs="Times New Roman"/>
          <w:iCs/>
          <w:color w:val="000000"/>
        </w:rPr>
        <w:t xml:space="preserve">53 </w:t>
      </w:r>
      <w:r w:rsidRPr="00914992">
        <w:rPr>
          <w:rFonts w:ascii="Book Antiqua" w:hAnsi="Book Antiqua" w:cs="Times New Roman"/>
          <w:color w:val="000000"/>
        </w:rPr>
        <w:t>(2009): 33–37.</w:t>
      </w:r>
    </w:p>
    <w:p w:rsidR="00800E9E" w:rsidRDefault="00800E9E" w:rsidP="00800E9E">
      <w:pPr>
        <w:pStyle w:val="ListParagraph"/>
        <w:widowControl w:val="0"/>
        <w:numPr>
          <w:ilvl w:val="0"/>
          <w:numId w:val="28"/>
        </w:numPr>
        <w:suppressAutoHyphens w:val="0"/>
        <w:autoSpaceDE w:val="0"/>
        <w:autoSpaceDN w:val="0"/>
        <w:adjustRightInd w:val="0"/>
        <w:spacing w:after="0" w:line="240" w:lineRule="auto"/>
        <w:ind w:left="450" w:hanging="450"/>
        <w:jc w:val="both"/>
        <w:rPr>
          <w:rFonts w:ascii="Book Antiqua" w:hAnsi="Book Antiqua" w:cs="Times New Roman"/>
          <w:color w:val="000000"/>
        </w:rPr>
      </w:pPr>
      <w:proofErr w:type="spellStart"/>
      <w:r w:rsidRPr="007D2272">
        <w:rPr>
          <w:rFonts w:ascii="Book Antiqua" w:hAnsi="Book Antiqua" w:cs="Times New Roman"/>
          <w:color w:val="000000"/>
        </w:rPr>
        <w:t>Tiwari</w:t>
      </w:r>
      <w:proofErr w:type="spellEnd"/>
      <w:r w:rsidRPr="007D2272">
        <w:rPr>
          <w:rFonts w:ascii="Book Antiqua" w:hAnsi="Book Antiqua" w:cs="Times New Roman"/>
          <w:color w:val="000000"/>
        </w:rPr>
        <w:t xml:space="preserve">, S. P. and </w:t>
      </w:r>
      <w:proofErr w:type="spellStart"/>
      <w:r w:rsidRPr="007D2272">
        <w:rPr>
          <w:rFonts w:ascii="Book Antiqua" w:hAnsi="Book Antiqua" w:cs="Times New Roman"/>
          <w:color w:val="000000"/>
        </w:rPr>
        <w:t>Yadav</w:t>
      </w:r>
      <w:proofErr w:type="spellEnd"/>
      <w:r w:rsidRPr="007D2272">
        <w:rPr>
          <w:rFonts w:ascii="Book Antiqua" w:hAnsi="Book Antiqua" w:cs="Times New Roman"/>
          <w:color w:val="000000"/>
        </w:rPr>
        <w:t>, J. P. “Cons</w:t>
      </w:r>
      <w:r w:rsidRPr="007D2272">
        <w:rPr>
          <w:rFonts w:ascii="Book Antiqua" w:hAnsi="Book Antiqua" w:cs="Times New Roman"/>
          <w:color w:val="000000"/>
        </w:rPr>
        <w:t>e</w:t>
      </w:r>
      <w:r w:rsidRPr="007D2272">
        <w:rPr>
          <w:rFonts w:ascii="Book Antiqua" w:hAnsi="Book Antiqua" w:cs="Times New Roman"/>
          <w:color w:val="000000"/>
        </w:rPr>
        <w:t xml:space="preserve">quences of number of irrigations and their interval on seed yield and biomass </w:t>
      </w:r>
      <w:r w:rsidRPr="007D2272">
        <w:rPr>
          <w:rFonts w:ascii="Book Antiqua" w:hAnsi="Book Antiqua" w:cs="Times New Roman"/>
          <w:color w:val="000000"/>
        </w:rPr>
        <w:lastRenderedPageBreak/>
        <w:t xml:space="preserve">production of </w:t>
      </w:r>
      <w:proofErr w:type="spellStart"/>
      <w:r w:rsidRPr="007D2272">
        <w:rPr>
          <w:rFonts w:ascii="Book Antiqua" w:hAnsi="Book Antiqua" w:cs="Times New Roman"/>
          <w:color w:val="000000"/>
        </w:rPr>
        <w:t>berseem</w:t>
      </w:r>
      <w:proofErr w:type="spellEnd"/>
      <w:r w:rsidRPr="007D2272">
        <w:rPr>
          <w:rFonts w:ascii="Book Antiqua" w:hAnsi="Book Antiqua" w:cs="Times New Roman"/>
          <w:color w:val="000000"/>
        </w:rPr>
        <w:t xml:space="preserve"> in Nepal.” In D. </w:t>
      </w:r>
      <w:proofErr w:type="spellStart"/>
      <w:r w:rsidRPr="007D2272">
        <w:rPr>
          <w:rFonts w:ascii="Book Antiqua" w:hAnsi="Book Antiqua" w:cs="Times New Roman"/>
          <w:color w:val="000000"/>
        </w:rPr>
        <w:t>Muhammod</w:t>
      </w:r>
      <w:proofErr w:type="spellEnd"/>
      <w:r w:rsidRPr="007D2272">
        <w:rPr>
          <w:rFonts w:ascii="Book Antiqua" w:hAnsi="Book Antiqua" w:cs="Times New Roman"/>
          <w:color w:val="000000"/>
        </w:rPr>
        <w:t xml:space="preserve">, B. </w:t>
      </w:r>
      <w:proofErr w:type="spellStart"/>
      <w:r w:rsidRPr="007D2272">
        <w:rPr>
          <w:rFonts w:ascii="Book Antiqua" w:hAnsi="Book Antiqua" w:cs="Times New Roman"/>
          <w:color w:val="000000"/>
        </w:rPr>
        <w:t>Misri</w:t>
      </w:r>
      <w:proofErr w:type="spellEnd"/>
      <w:r w:rsidRPr="007D2272">
        <w:rPr>
          <w:rFonts w:ascii="Book Antiqua" w:hAnsi="Book Antiqua" w:cs="Times New Roman"/>
          <w:color w:val="000000"/>
        </w:rPr>
        <w:t>, M. EL-</w:t>
      </w:r>
      <w:proofErr w:type="spellStart"/>
      <w:r w:rsidRPr="007D2272">
        <w:rPr>
          <w:rFonts w:ascii="Book Antiqua" w:hAnsi="Book Antiqua" w:cs="Times New Roman"/>
          <w:color w:val="000000"/>
        </w:rPr>
        <w:t>Nahrwey</w:t>
      </w:r>
      <w:proofErr w:type="spellEnd"/>
      <w:r w:rsidRPr="007D2272">
        <w:rPr>
          <w:rFonts w:ascii="Book Antiqua" w:hAnsi="Book Antiqua" w:cs="Times New Roman"/>
          <w:color w:val="000000"/>
        </w:rPr>
        <w:t xml:space="preserve">, S. Khan, &amp; A. </w:t>
      </w:r>
      <w:proofErr w:type="spellStart"/>
      <w:r w:rsidRPr="007D2272">
        <w:rPr>
          <w:rFonts w:ascii="Book Antiqua" w:hAnsi="Book Antiqua" w:cs="Times New Roman"/>
          <w:color w:val="000000"/>
        </w:rPr>
        <w:t>Serkan</w:t>
      </w:r>
      <w:proofErr w:type="spellEnd"/>
      <w:r w:rsidRPr="007D2272">
        <w:rPr>
          <w:rFonts w:ascii="Book Antiqua" w:hAnsi="Book Antiqua" w:cs="Times New Roman"/>
          <w:color w:val="000000"/>
        </w:rPr>
        <w:t xml:space="preserve"> (Eds.), </w:t>
      </w:r>
      <w:r w:rsidRPr="007D2272">
        <w:rPr>
          <w:rFonts w:ascii="Book Antiqua" w:hAnsi="Book Antiqua" w:cs="Times New Roman"/>
          <w:iCs/>
          <w:color w:val="000000"/>
        </w:rPr>
        <w:t xml:space="preserve">Egyptian </w:t>
      </w:r>
      <w:proofErr w:type="gramStart"/>
      <w:r w:rsidRPr="007D2272">
        <w:rPr>
          <w:rFonts w:ascii="Book Antiqua" w:hAnsi="Book Antiqua" w:cs="Times New Roman"/>
          <w:iCs/>
          <w:color w:val="000000"/>
        </w:rPr>
        <w:t>Cl</w:t>
      </w:r>
      <w:r w:rsidRPr="007D2272">
        <w:rPr>
          <w:rFonts w:ascii="Book Antiqua" w:hAnsi="Book Antiqua" w:cs="Times New Roman"/>
          <w:iCs/>
          <w:color w:val="000000"/>
        </w:rPr>
        <w:t>o</w:t>
      </w:r>
      <w:r w:rsidRPr="007D2272">
        <w:rPr>
          <w:rFonts w:ascii="Book Antiqua" w:hAnsi="Book Antiqua" w:cs="Times New Roman"/>
          <w:iCs/>
          <w:color w:val="000000"/>
        </w:rPr>
        <w:t>ver</w:t>
      </w:r>
      <w:proofErr w:type="gramEnd"/>
      <w:r w:rsidRPr="007D2272">
        <w:rPr>
          <w:rFonts w:ascii="Book Antiqua" w:hAnsi="Book Antiqua" w:cs="Times New Roman"/>
          <w:iCs/>
          <w:color w:val="000000"/>
        </w:rPr>
        <w:t xml:space="preserve"> </w:t>
      </w:r>
      <w:r w:rsidRPr="007D2272">
        <w:rPr>
          <w:rFonts w:ascii="Book Antiqua" w:hAnsi="Book Antiqua" w:cs="Times New Roman"/>
          <w:i/>
          <w:iCs/>
          <w:color w:val="000000"/>
        </w:rPr>
        <w:t>(</w:t>
      </w:r>
      <w:proofErr w:type="spellStart"/>
      <w:r w:rsidRPr="007D2272">
        <w:rPr>
          <w:rFonts w:ascii="Book Antiqua" w:hAnsi="Book Antiqua" w:cs="Times New Roman"/>
          <w:i/>
          <w:iCs/>
          <w:color w:val="000000"/>
        </w:rPr>
        <w:t>Trifolium</w:t>
      </w:r>
      <w:proofErr w:type="spellEnd"/>
      <w:r w:rsidRPr="007D2272">
        <w:rPr>
          <w:rFonts w:ascii="Book Antiqua" w:hAnsi="Book Antiqua" w:cs="Times New Roman"/>
          <w:i/>
          <w:iCs/>
          <w:color w:val="000000"/>
        </w:rPr>
        <w:t xml:space="preserve"> </w:t>
      </w:r>
      <w:proofErr w:type="spellStart"/>
      <w:r w:rsidRPr="007D2272">
        <w:rPr>
          <w:rFonts w:ascii="Book Antiqua" w:hAnsi="Book Antiqua" w:cs="Times New Roman"/>
          <w:i/>
          <w:iCs/>
          <w:color w:val="000000"/>
        </w:rPr>
        <w:t>alexandrinum</w:t>
      </w:r>
      <w:proofErr w:type="spellEnd"/>
      <w:r w:rsidRPr="007D2272">
        <w:rPr>
          <w:rFonts w:ascii="Book Antiqua" w:hAnsi="Book Antiqua" w:cs="Times New Roman"/>
          <w:i/>
          <w:iCs/>
          <w:color w:val="000000"/>
        </w:rPr>
        <w:t>)</w:t>
      </w:r>
      <w:r w:rsidRPr="007D2272">
        <w:rPr>
          <w:rFonts w:ascii="Book Antiqua" w:hAnsi="Book Antiqua" w:cs="Times New Roman"/>
          <w:iCs/>
          <w:color w:val="000000"/>
        </w:rPr>
        <w:t xml:space="preserve"> The king of fodder crops, </w:t>
      </w:r>
      <w:r w:rsidRPr="007D2272">
        <w:rPr>
          <w:rFonts w:ascii="Book Antiqua" w:hAnsi="Book Antiqua" w:cs="Times New Roman"/>
          <w:color w:val="000000"/>
        </w:rPr>
        <w:t xml:space="preserve">(2014): 95-97. Available at: </w:t>
      </w:r>
      <w:hyperlink r:id="rId22" w:history="1">
        <w:r w:rsidRPr="007D2272">
          <w:rPr>
            <w:rFonts w:ascii="Book Antiqua" w:hAnsi="Book Antiqua" w:cs="Times New Roman"/>
            <w:color w:val="000000"/>
          </w:rPr>
          <w:t>http://www.fao.org/3/a-i3500e.pdf</w:t>
        </w:r>
      </w:hyperlink>
      <w:r>
        <w:rPr>
          <w:rFonts w:ascii="Book Antiqua" w:hAnsi="Book Antiqua" w:cs="Times New Roman"/>
          <w:color w:val="000000"/>
        </w:rPr>
        <w:t>.</w:t>
      </w:r>
    </w:p>
    <w:p w:rsidR="00800E9E" w:rsidRPr="00800E9E" w:rsidRDefault="00800E9E" w:rsidP="00800E9E">
      <w:pPr>
        <w:pStyle w:val="ListParagraph"/>
        <w:widowControl w:val="0"/>
        <w:numPr>
          <w:ilvl w:val="0"/>
          <w:numId w:val="28"/>
        </w:numPr>
        <w:suppressAutoHyphens w:val="0"/>
        <w:autoSpaceDE w:val="0"/>
        <w:autoSpaceDN w:val="0"/>
        <w:adjustRightInd w:val="0"/>
        <w:spacing w:after="0" w:line="240" w:lineRule="auto"/>
        <w:ind w:left="450" w:hanging="450"/>
        <w:jc w:val="both"/>
        <w:rPr>
          <w:rFonts w:ascii="Book Antiqua" w:hAnsi="Book Antiqua" w:cs="Times New Roman"/>
          <w:color w:val="000000"/>
        </w:rPr>
      </w:pPr>
      <w:r w:rsidRPr="00800E9E">
        <w:rPr>
          <w:rFonts w:ascii="Book Antiqua" w:hAnsi="Book Antiqua" w:cs="Times New Roman"/>
          <w:noProof/>
          <w:color w:val="000000"/>
        </w:rPr>
        <w:t xml:space="preserve">Vijay, D., N. Manjunatha., A. Maity., S. Kumar., Wasnik, V. K., Gupta, C. K., </w:t>
      </w:r>
      <w:r w:rsidRPr="00800E9E">
        <w:rPr>
          <w:rFonts w:ascii="Book Antiqua" w:hAnsi="Book Antiqua" w:cs="Times New Roman"/>
          <w:noProof/>
          <w:color w:val="000000"/>
        </w:rPr>
        <w:lastRenderedPageBreak/>
        <w:t>Yadav, V.K. and Ghosh, P. K. “</w:t>
      </w:r>
      <w:r w:rsidRPr="00800E9E">
        <w:rPr>
          <w:rFonts w:ascii="Book Antiqua" w:hAnsi="Book Antiqua" w:cs="Times New Roman"/>
          <w:iCs/>
          <w:noProof/>
          <w:color w:val="000000"/>
        </w:rPr>
        <w:t xml:space="preserve">BERSEEM- Intricacies of Seed Production in India.” </w:t>
      </w:r>
      <w:r w:rsidRPr="00800E9E">
        <w:rPr>
          <w:rFonts w:ascii="Book Antiqua" w:hAnsi="Book Antiqua" w:cs="Times New Roman"/>
          <w:i/>
          <w:iCs/>
          <w:noProof/>
          <w:color w:val="000000"/>
        </w:rPr>
        <w:t>Technical Bulletin</w:t>
      </w:r>
      <w:r w:rsidRPr="00800E9E">
        <w:rPr>
          <w:rFonts w:ascii="Book Antiqua" w:hAnsi="Book Antiqua" w:cs="Times New Roman"/>
          <w:i/>
          <w:noProof/>
          <w:color w:val="000000"/>
        </w:rPr>
        <w:t>.</w:t>
      </w:r>
      <w:r w:rsidRPr="00800E9E">
        <w:rPr>
          <w:rFonts w:ascii="Book Antiqua" w:hAnsi="Book Antiqua" w:cs="Times New Roman"/>
          <w:noProof/>
          <w:color w:val="000000"/>
        </w:rPr>
        <w:t xml:space="preserve"> ICAR-Indian Grassland and Fodder Research Institute, Jhansi, India. (2017): 1-47.</w:t>
      </w:r>
    </w:p>
    <w:p w:rsidR="007904CB" w:rsidRDefault="007904CB" w:rsidP="008145DB">
      <w:pPr>
        <w:spacing w:after="240"/>
        <w:contextualSpacing/>
        <w:jc w:val="center"/>
        <w:rPr>
          <w:rFonts w:ascii="Book Antiqua" w:hAnsi="Book Antiqua"/>
        </w:rPr>
      </w:pPr>
    </w:p>
    <w:p w:rsidR="00800E9E" w:rsidRDefault="00800E9E" w:rsidP="00B926B8">
      <w:pPr>
        <w:spacing w:after="240"/>
        <w:contextualSpacing/>
        <w:jc w:val="center"/>
        <w:rPr>
          <w:rFonts w:ascii="Book Antiqua" w:hAnsi="Book Antiqua"/>
          <w:b/>
          <w:bCs/>
          <w:color w:val="000000" w:themeColor="text1"/>
          <w:szCs w:val="20"/>
        </w:rPr>
        <w:sectPr w:rsidR="00800E9E" w:rsidSect="00800E9E">
          <w:type w:val="continuous"/>
          <w:pgSz w:w="11907" w:h="16839" w:code="9"/>
          <w:pgMar w:top="1440" w:right="1080" w:bottom="1440" w:left="1080" w:header="708" w:footer="969" w:gutter="0"/>
          <w:cols w:num="2" w:space="708"/>
          <w:docGrid w:linePitch="360"/>
        </w:sectPr>
      </w:pPr>
    </w:p>
    <w:p w:rsidR="00C05986" w:rsidRDefault="00C05986" w:rsidP="00B926B8">
      <w:pPr>
        <w:spacing w:after="240"/>
        <w:contextualSpacing/>
        <w:jc w:val="center"/>
        <w:rPr>
          <w:rFonts w:ascii="Book Antiqua" w:hAnsi="Book Antiqua"/>
          <w:b/>
          <w:bCs/>
          <w:color w:val="000000" w:themeColor="text1"/>
          <w:szCs w:val="20"/>
        </w:rPr>
      </w:pPr>
    </w:p>
    <w:p w:rsidR="00437705" w:rsidRDefault="001D0354" w:rsidP="00B926B8">
      <w:pPr>
        <w:spacing w:after="240"/>
        <w:contextualSpacing/>
        <w:jc w:val="center"/>
        <w:rPr>
          <w:rFonts w:ascii="Book Antiqua" w:hAnsi="Book Antiqua"/>
          <w:bCs/>
          <w:color w:val="000000" w:themeColor="text1"/>
          <w:szCs w:val="20"/>
        </w:rPr>
      </w:pPr>
      <w:r w:rsidRPr="001E49B1">
        <w:rPr>
          <w:rFonts w:ascii="Book Antiqua" w:hAnsi="Book Antiqua"/>
          <w:b/>
          <w:bCs/>
          <w:color w:val="000000" w:themeColor="text1"/>
          <w:szCs w:val="20"/>
        </w:rPr>
        <w:t>Source of support:</w:t>
      </w:r>
      <w:r w:rsidR="00D61D67" w:rsidRPr="001E49B1">
        <w:rPr>
          <w:rFonts w:ascii="Book Antiqua" w:hAnsi="Book Antiqua"/>
          <w:bCs/>
          <w:color w:val="000000" w:themeColor="text1"/>
          <w:szCs w:val="20"/>
        </w:rPr>
        <w:t xml:space="preserve"> </w:t>
      </w:r>
      <w:r w:rsidR="00E94A4A">
        <w:rPr>
          <w:rFonts w:ascii="Book Antiqua" w:hAnsi="Book Antiqua"/>
          <w:bCs/>
          <w:color w:val="000000" w:themeColor="text1"/>
          <w:szCs w:val="20"/>
        </w:rPr>
        <w:t>Nil</w:t>
      </w:r>
      <w:r w:rsidR="00CD6B64" w:rsidRPr="001E49B1">
        <w:rPr>
          <w:rFonts w:ascii="Book Antiqua" w:hAnsi="Book Antiqua"/>
          <w:bCs/>
          <w:color w:val="000000" w:themeColor="text1"/>
          <w:szCs w:val="20"/>
        </w:rPr>
        <w:t>;</w:t>
      </w:r>
    </w:p>
    <w:p w:rsidR="001D0354" w:rsidRPr="008C47D3" w:rsidRDefault="00CD6B64" w:rsidP="00B926B8">
      <w:pPr>
        <w:spacing w:after="240"/>
        <w:contextualSpacing/>
        <w:jc w:val="center"/>
        <w:rPr>
          <w:rFonts w:ascii="Book Antiqua" w:hAnsi="Book Antiqua"/>
          <w:b/>
          <w:bCs/>
          <w:color w:val="000000" w:themeColor="text1"/>
          <w:szCs w:val="20"/>
        </w:rPr>
      </w:pPr>
      <w:r w:rsidRPr="001E49B1">
        <w:rPr>
          <w:rFonts w:ascii="Book Antiqua" w:hAnsi="Book Antiqua"/>
          <w:bCs/>
          <w:color w:val="000000" w:themeColor="text1"/>
          <w:szCs w:val="20"/>
        </w:rPr>
        <w:t xml:space="preserve"> </w:t>
      </w:r>
      <w:r w:rsidRPr="001E49B1">
        <w:rPr>
          <w:rFonts w:ascii="Book Antiqua" w:hAnsi="Book Antiqua"/>
          <w:b/>
          <w:bCs/>
          <w:color w:val="000000" w:themeColor="text1"/>
          <w:szCs w:val="20"/>
        </w:rPr>
        <w:t>Conflict</w:t>
      </w:r>
      <w:r w:rsidR="001D0354" w:rsidRPr="001E49B1">
        <w:rPr>
          <w:rFonts w:ascii="Book Antiqua" w:hAnsi="Book Antiqua"/>
          <w:b/>
          <w:bCs/>
          <w:color w:val="000000" w:themeColor="text1"/>
          <w:szCs w:val="20"/>
        </w:rPr>
        <w:t xml:space="preserve"> of interest:</w:t>
      </w:r>
      <w:r w:rsidR="00D258D7" w:rsidRPr="001E49B1">
        <w:rPr>
          <w:rFonts w:ascii="Book Antiqua" w:hAnsi="Book Antiqua"/>
          <w:bCs/>
          <w:color w:val="000000" w:themeColor="text1"/>
          <w:szCs w:val="20"/>
        </w:rPr>
        <w:t xml:space="preserve"> </w:t>
      </w:r>
      <w:r w:rsidR="00437705" w:rsidRPr="00437705">
        <w:rPr>
          <w:rFonts w:ascii="Book Antiqua" w:hAnsi="Book Antiqua"/>
          <w:bCs/>
          <w:color w:val="000000" w:themeColor="text1"/>
          <w:szCs w:val="20"/>
        </w:rPr>
        <w:t>The authors declare no conflict of interests</w:t>
      </w:r>
      <w:r w:rsidR="00D61D67" w:rsidRPr="001E49B1">
        <w:rPr>
          <w:rFonts w:ascii="Book Antiqua" w:hAnsi="Book Antiqua"/>
          <w:bCs/>
          <w:color w:val="000000" w:themeColor="text1"/>
          <w:szCs w:val="20"/>
        </w:rPr>
        <w:t>.</w:t>
      </w:r>
    </w:p>
    <w:p w:rsidR="009E3125" w:rsidRPr="009E3125" w:rsidRDefault="009E3125" w:rsidP="00EC2E82">
      <w:pPr>
        <w:ind w:left="360"/>
        <w:contextualSpacing/>
        <w:jc w:val="both"/>
        <w:rPr>
          <w:rFonts w:ascii="Book Antiqua" w:hAnsi="Book Antiqua"/>
          <w:b/>
          <w:color w:val="000000" w:themeColor="text1"/>
          <w:sz w:val="12"/>
          <w:szCs w:val="12"/>
        </w:rPr>
      </w:pPr>
    </w:p>
    <w:p w:rsidR="00EC2E82" w:rsidRPr="001E49B1" w:rsidRDefault="00EC2E82" w:rsidP="00EC2E82">
      <w:pPr>
        <w:ind w:left="360"/>
        <w:contextualSpacing/>
        <w:jc w:val="both"/>
        <w:rPr>
          <w:rFonts w:ascii="Book Antiqua" w:hAnsi="Book Antiqua"/>
          <w:color w:val="000000" w:themeColor="text1"/>
          <w:sz w:val="24"/>
        </w:rPr>
      </w:pPr>
      <w:r w:rsidRPr="001E49B1">
        <w:rPr>
          <w:rFonts w:ascii="Book Antiqua" w:hAnsi="Book Antiqua"/>
          <w:b/>
          <w:color w:val="000000" w:themeColor="text1"/>
          <w:sz w:val="24"/>
        </w:rPr>
        <w:t>Cite this arti</w:t>
      </w:r>
      <w:r w:rsidR="008A003E">
        <w:rPr>
          <w:rFonts w:ascii="Book Antiqua" w:hAnsi="Book Antiqua"/>
          <w:b/>
          <w:color w:val="000000" w:themeColor="text1"/>
          <w:sz w:val="24"/>
        </w:rPr>
        <w:t>cle as:</w:t>
      </w:r>
    </w:p>
    <w:p w:rsidR="00EC2E82" w:rsidRPr="008A003E" w:rsidRDefault="00800E9E" w:rsidP="00C05986">
      <w:pPr>
        <w:ind w:left="360"/>
        <w:contextualSpacing/>
        <w:jc w:val="both"/>
        <w:rPr>
          <w:rFonts w:ascii="Book Antiqua" w:hAnsi="Book Antiqua"/>
          <w:color w:val="000000" w:themeColor="text1"/>
          <w:sz w:val="24"/>
        </w:rPr>
      </w:pPr>
      <w:proofErr w:type="spellStart"/>
      <w:r w:rsidRPr="00800E9E">
        <w:rPr>
          <w:rFonts w:ascii="Book Antiqua" w:hAnsi="Book Antiqua"/>
          <w:bCs/>
          <w:iCs/>
        </w:rPr>
        <w:t>Ghimire</w:t>
      </w:r>
      <w:proofErr w:type="spellEnd"/>
      <w:r w:rsidRPr="00800E9E">
        <w:rPr>
          <w:rFonts w:ascii="Book Antiqua" w:hAnsi="Book Antiqua"/>
          <w:bCs/>
          <w:iCs/>
        </w:rPr>
        <w:t>, R.P. and Rita, A</w:t>
      </w:r>
      <w:r w:rsidR="00544744">
        <w:rPr>
          <w:rFonts w:ascii="Book Antiqua" w:hAnsi="Book Antiqua"/>
          <w:bCs/>
          <w:iCs/>
          <w:lang w:val="en-IN"/>
        </w:rPr>
        <w:t>.</w:t>
      </w:r>
      <w:r w:rsidR="00544744" w:rsidRPr="00544744">
        <w:rPr>
          <w:rFonts w:ascii="Book Antiqua" w:hAnsi="Book Antiqua"/>
          <w:bCs/>
          <w:iCs/>
          <w:lang w:val="en-IN"/>
        </w:rPr>
        <w:t xml:space="preserve"> </w:t>
      </w:r>
      <w:r w:rsidR="009E3125" w:rsidRPr="005376F4">
        <w:rPr>
          <w:rFonts w:ascii="Book Antiqua" w:hAnsi="Book Antiqua"/>
          <w:bCs/>
        </w:rPr>
        <w:t>"</w:t>
      </w:r>
      <w:r w:rsidRPr="00800E9E">
        <w:rPr>
          <w:rFonts w:ascii="Book Antiqua" w:hAnsi="Book Antiqua"/>
          <w:bCs/>
          <w:iCs/>
        </w:rPr>
        <w:t xml:space="preserve">Do Alterations in Irrigation Frequency and the Foliar Applications of Plant Bio-Regulators on </w:t>
      </w:r>
      <w:proofErr w:type="spellStart"/>
      <w:r w:rsidRPr="00800E9E">
        <w:rPr>
          <w:rFonts w:ascii="Book Antiqua" w:hAnsi="Book Antiqua"/>
          <w:bCs/>
          <w:iCs/>
        </w:rPr>
        <w:t>Berseem</w:t>
      </w:r>
      <w:proofErr w:type="spellEnd"/>
      <w:r w:rsidRPr="00800E9E">
        <w:rPr>
          <w:rFonts w:ascii="Book Antiqua" w:hAnsi="Book Antiqua"/>
          <w:bCs/>
          <w:iCs/>
        </w:rPr>
        <w:t xml:space="preserve"> Clover (</w:t>
      </w:r>
      <w:proofErr w:type="spellStart"/>
      <w:r w:rsidRPr="00800E9E">
        <w:rPr>
          <w:rFonts w:ascii="Book Antiqua" w:hAnsi="Book Antiqua"/>
          <w:bCs/>
          <w:i/>
          <w:iCs/>
        </w:rPr>
        <w:t>Trifolium</w:t>
      </w:r>
      <w:proofErr w:type="spellEnd"/>
      <w:r w:rsidRPr="00800E9E">
        <w:rPr>
          <w:rFonts w:ascii="Book Antiqua" w:hAnsi="Book Antiqua"/>
          <w:bCs/>
          <w:i/>
          <w:iCs/>
        </w:rPr>
        <w:t xml:space="preserve"> </w:t>
      </w:r>
      <w:proofErr w:type="spellStart"/>
      <w:r w:rsidRPr="00800E9E">
        <w:rPr>
          <w:rFonts w:ascii="Book Antiqua" w:hAnsi="Book Antiqua"/>
          <w:bCs/>
          <w:i/>
          <w:iCs/>
        </w:rPr>
        <w:t>alexandrinum</w:t>
      </w:r>
      <w:proofErr w:type="spellEnd"/>
      <w:r w:rsidRPr="00800E9E">
        <w:rPr>
          <w:rFonts w:ascii="Book Antiqua" w:hAnsi="Book Antiqua"/>
          <w:bCs/>
          <w:iCs/>
        </w:rPr>
        <w:t xml:space="preserve"> </w:t>
      </w:r>
      <w:bookmarkStart w:id="2" w:name="_GoBack"/>
      <w:bookmarkEnd w:id="2"/>
      <w:r w:rsidRPr="00800E9E">
        <w:rPr>
          <w:rFonts w:ascii="Book Antiqua" w:hAnsi="Book Antiqua"/>
          <w:bCs/>
          <w:iCs/>
        </w:rPr>
        <w:t>L.) affect the Abundance and Activities of Pollinators</w:t>
      </w:r>
      <w:proofErr w:type="gramStart"/>
      <w:r w:rsidRPr="00800E9E">
        <w:rPr>
          <w:rFonts w:ascii="Book Antiqua" w:hAnsi="Book Antiqua"/>
          <w:bCs/>
          <w:iCs/>
        </w:rPr>
        <w:t>?</w:t>
      </w:r>
      <w:r w:rsidR="009E3125" w:rsidRPr="00C031E2">
        <w:rPr>
          <w:rFonts w:ascii="Book Antiqua" w:hAnsi="Book Antiqua"/>
          <w:bCs/>
        </w:rPr>
        <w:t>.</w:t>
      </w:r>
      <w:proofErr w:type="gramEnd"/>
      <w:r w:rsidR="009E3125" w:rsidRPr="008A003E">
        <w:rPr>
          <w:rFonts w:ascii="Book Antiqua" w:hAnsi="Book Antiqua"/>
          <w:bCs/>
        </w:rPr>
        <w:t>"</w:t>
      </w:r>
      <w:r w:rsidR="00434A04" w:rsidRPr="008A003E">
        <w:rPr>
          <w:rFonts w:ascii="Book Antiqua" w:hAnsi="Book Antiqua"/>
        </w:rPr>
        <w:t xml:space="preserve"> </w:t>
      </w:r>
      <w:r w:rsidR="00EC2E82" w:rsidRPr="008A003E">
        <w:rPr>
          <w:rFonts w:ascii="Book Antiqua" w:hAnsi="Book Antiqua"/>
          <w:i/>
          <w:color w:val="000000" w:themeColor="text1"/>
          <w:sz w:val="24"/>
        </w:rPr>
        <w:t>Annals of Plant Sciences.</w:t>
      </w:r>
      <w:r w:rsidR="00C05986">
        <w:rPr>
          <w:rFonts w:ascii="Book Antiqua" w:hAnsi="Book Antiqua"/>
          <w:color w:val="000000" w:themeColor="text1"/>
          <w:sz w:val="24"/>
        </w:rPr>
        <w:t>13</w:t>
      </w:r>
      <w:r w:rsidR="00881015" w:rsidRPr="008A003E">
        <w:rPr>
          <w:rFonts w:ascii="Book Antiqua" w:hAnsi="Book Antiqua"/>
          <w:color w:val="000000" w:themeColor="text1"/>
          <w:sz w:val="24"/>
        </w:rPr>
        <w:t>.</w:t>
      </w:r>
      <w:r w:rsidR="00C05986">
        <w:rPr>
          <w:rFonts w:ascii="Book Antiqua" w:hAnsi="Book Antiqua"/>
          <w:color w:val="000000" w:themeColor="text1"/>
          <w:sz w:val="24"/>
        </w:rPr>
        <w:t>01</w:t>
      </w:r>
      <w:r w:rsidR="00EC2E82" w:rsidRPr="008A003E">
        <w:rPr>
          <w:rFonts w:ascii="Book Antiqua" w:hAnsi="Book Antiqua"/>
          <w:color w:val="000000" w:themeColor="text1"/>
          <w:sz w:val="24"/>
        </w:rPr>
        <w:t xml:space="preserve"> (</w:t>
      </w:r>
      <w:r w:rsidR="0058307A" w:rsidRPr="008A003E">
        <w:rPr>
          <w:rFonts w:ascii="Book Antiqua" w:hAnsi="Book Antiqua"/>
          <w:color w:val="000000" w:themeColor="text1"/>
          <w:sz w:val="24"/>
        </w:rPr>
        <w:t>202</w:t>
      </w:r>
      <w:r w:rsidR="00547CCE">
        <w:rPr>
          <w:rFonts w:ascii="Book Antiqua" w:hAnsi="Book Antiqua"/>
          <w:color w:val="000000" w:themeColor="text1"/>
          <w:sz w:val="24"/>
        </w:rPr>
        <w:t>4</w:t>
      </w:r>
      <w:r w:rsidR="00EC2E82" w:rsidRPr="008A003E">
        <w:rPr>
          <w:rFonts w:ascii="Book Antiqua" w:hAnsi="Book Antiqua"/>
          <w:color w:val="000000" w:themeColor="text1"/>
          <w:sz w:val="24"/>
        </w:rPr>
        <w:t>)</w:t>
      </w:r>
      <w:r w:rsidR="00881015" w:rsidRPr="008A003E">
        <w:rPr>
          <w:rFonts w:ascii="Book Antiqua" w:hAnsi="Book Antiqua"/>
          <w:color w:val="000000" w:themeColor="text1"/>
          <w:sz w:val="24"/>
        </w:rPr>
        <w:t>:</w:t>
      </w:r>
      <w:r w:rsidR="00EC2E82" w:rsidRPr="008A003E">
        <w:rPr>
          <w:rFonts w:ascii="Book Antiqua" w:hAnsi="Book Antiqua"/>
          <w:color w:val="000000" w:themeColor="text1"/>
          <w:sz w:val="24"/>
        </w:rPr>
        <w:t xml:space="preserve"> pp. </w:t>
      </w:r>
      <w:r w:rsidR="00C05986">
        <w:rPr>
          <w:rFonts w:ascii="Book Antiqua" w:hAnsi="Book Antiqua"/>
          <w:color w:val="000000" w:themeColor="text1"/>
          <w:sz w:val="24"/>
        </w:rPr>
        <w:t>617</w:t>
      </w:r>
      <w:r w:rsidR="00C4284E">
        <w:rPr>
          <w:rFonts w:ascii="Book Antiqua" w:hAnsi="Book Antiqua"/>
          <w:color w:val="000000" w:themeColor="text1"/>
          <w:sz w:val="24"/>
        </w:rPr>
        <w:t>6</w:t>
      </w:r>
      <w:r w:rsidR="00EC2E82" w:rsidRPr="008A003E">
        <w:rPr>
          <w:rFonts w:ascii="Book Antiqua" w:hAnsi="Book Antiqua"/>
          <w:color w:val="000000" w:themeColor="text1"/>
          <w:sz w:val="24"/>
        </w:rPr>
        <w:t>-</w:t>
      </w:r>
      <w:r w:rsidR="00C05986">
        <w:rPr>
          <w:rFonts w:ascii="Book Antiqua" w:hAnsi="Book Antiqua"/>
          <w:color w:val="000000" w:themeColor="text1"/>
          <w:sz w:val="24"/>
        </w:rPr>
        <w:t>618</w:t>
      </w:r>
      <w:r w:rsidR="00C4284E">
        <w:rPr>
          <w:rFonts w:ascii="Book Antiqua" w:hAnsi="Book Antiqua"/>
          <w:color w:val="000000" w:themeColor="text1"/>
          <w:sz w:val="24"/>
        </w:rPr>
        <w:t>3</w:t>
      </w:r>
      <w:r w:rsidR="00EC2E82" w:rsidRPr="008A003E">
        <w:rPr>
          <w:rFonts w:ascii="Book Antiqua" w:hAnsi="Book Antiqua"/>
          <w:color w:val="000000" w:themeColor="text1"/>
          <w:sz w:val="24"/>
        </w:rPr>
        <w:t>.</w:t>
      </w:r>
    </w:p>
    <w:p w:rsidR="00EC2E82" w:rsidRPr="001E49B1" w:rsidRDefault="00EC2E82" w:rsidP="00EC2E82">
      <w:pPr>
        <w:ind w:left="360"/>
        <w:contextualSpacing/>
        <w:jc w:val="both"/>
        <w:rPr>
          <w:rFonts w:ascii="Book Antiqua" w:hAnsi="Book Antiqua"/>
          <w:bCs/>
          <w:color w:val="000000" w:themeColor="text1"/>
        </w:rPr>
      </w:pPr>
    </w:p>
    <w:sectPr w:rsidR="00EC2E82" w:rsidRPr="001E49B1" w:rsidSect="00A532DE">
      <w:type w:val="continuous"/>
      <w:pgSz w:w="11907" w:h="16839" w:code="9"/>
      <w:pgMar w:top="1440" w:right="1080" w:bottom="1440" w:left="1080" w:header="708" w:footer="9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3E2" w:rsidRDefault="009E03E2">
      <w:r>
        <w:separator/>
      </w:r>
    </w:p>
  </w:endnote>
  <w:endnote w:type="continuationSeparator" w:id="0">
    <w:p w:rsidR="009E03E2" w:rsidRDefault="009E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Black">
    <w:altName w:val="Segoe UI Semibold"/>
    <w:charset w:val="00"/>
    <w:family w:val="swiss"/>
    <w:pitch w:val="variable"/>
    <w:sig w:usb0="00000001"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NewRoma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4FB" w:rsidRPr="000C370C" w:rsidRDefault="00C104FB" w:rsidP="00402ED8">
    <w:pPr>
      <w:pStyle w:val="Footer"/>
      <w:pBdr>
        <w:top w:val="single" w:sz="4" w:space="1" w:color="auto"/>
      </w:pBdr>
      <w:tabs>
        <w:tab w:val="clear" w:pos="9026"/>
      </w:tabs>
      <w:rPr>
        <w:rFonts w:ascii="Book Antiqua" w:hAnsi="Book Antiqua"/>
        <w:color w:val="002060"/>
        <w:sz w:val="20"/>
        <w:szCs w:val="20"/>
      </w:rPr>
    </w:pPr>
    <w:r w:rsidRPr="000C370C">
      <w:rPr>
        <w:rFonts w:ascii="Book Antiqua" w:hAnsi="Book Antiqua"/>
        <w:color w:val="002060"/>
        <w:sz w:val="20"/>
        <w:szCs w:val="20"/>
      </w:rPr>
      <w:t xml:space="preserve">https://annalsofplantsciences.com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4FB" w:rsidRPr="00FA60AC" w:rsidRDefault="00C104FB" w:rsidP="00143CEC">
    <w:pPr>
      <w:pBdr>
        <w:top w:val="single" w:sz="4" w:space="1" w:color="auto"/>
      </w:pBdr>
      <w:tabs>
        <w:tab w:val="left" w:pos="7920"/>
        <w:tab w:val="left" w:pos="8010"/>
      </w:tabs>
      <w:rPr>
        <w:rFonts w:ascii="Book Antiqua" w:hAnsi="Book Antiqua"/>
        <w:sz w:val="20"/>
        <w:szCs w:val="20"/>
      </w:rPr>
    </w:pPr>
    <w:r w:rsidRPr="00FA60AC">
      <w:rPr>
        <w:rFonts w:ascii="Book Antiqua" w:hAnsi="Book Antiqua" w:cs="Candara"/>
        <w:b/>
        <w:sz w:val="20"/>
        <w:szCs w:val="20"/>
      </w:rPr>
      <w:t>*Corresponding Author:</w:t>
    </w:r>
    <w:sdt>
      <w:sdtPr>
        <w:rPr>
          <w:rFonts w:ascii="Book Antiqua" w:hAnsi="Book Antiqua"/>
          <w:color w:val="002060"/>
          <w:sz w:val="20"/>
          <w:szCs w:val="20"/>
        </w:rPr>
        <w:id w:val="127540184"/>
        <w:docPartObj>
          <w:docPartGallery w:val="Page Numbers (Bottom of Page)"/>
          <w:docPartUnique/>
        </w:docPartObj>
      </w:sdtPr>
      <w:sdtEndPr/>
      <w:sdtContent>
        <w:r>
          <w:rPr>
            <w:rFonts w:ascii="Book Antiqua" w:hAnsi="Book Antiqua"/>
            <w:color w:val="002060"/>
            <w:sz w:val="20"/>
            <w:szCs w:val="20"/>
          </w:rPr>
          <w:t xml:space="preserve">                                                                </w:t>
        </w:r>
        <w:r w:rsidRPr="000C370C">
          <w:rPr>
            <w:rFonts w:ascii="Book Antiqua" w:hAnsi="Book Antiqua"/>
            <w:color w:val="002060"/>
            <w:sz w:val="20"/>
            <w:szCs w:val="20"/>
          </w:rPr>
          <w:t xml:space="preserve">Page | </w:t>
        </w:r>
        <w:r w:rsidRPr="00EC2E82">
          <w:rPr>
            <w:rFonts w:ascii="Book Antiqua" w:hAnsi="Book Antiqua"/>
            <w:color w:val="002060"/>
            <w:sz w:val="20"/>
            <w:szCs w:val="20"/>
          </w:rPr>
          <w:fldChar w:fldCharType="begin"/>
        </w:r>
        <w:r w:rsidRPr="00EC2E82">
          <w:rPr>
            <w:rFonts w:ascii="Book Antiqua" w:hAnsi="Book Antiqua"/>
            <w:color w:val="002060"/>
            <w:sz w:val="20"/>
            <w:szCs w:val="20"/>
          </w:rPr>
          <w:instrText xml:space="preserve"> PAGE   \* MERGEFORMAT </w:instrText>
        </w:r>
        <w:r w:rsidRPr="00EC2E82">
          <w:rPr>
            <w:rFonts w:ascii="Book Antiqua" w:hAnsi="Book Antiqua"/>
            <w:color w:val="002060"/>
            <w:sz w:val="20"/>
            <w:szCs w:val="20"/>
          </w:rPr>
          <w:fldChar w:fldCharType="separate"/>
        </w:r>
        <w:r w:rsidR="00AD1D40" w:rsidRPr="00AD1D40">
          <w:rPr>
            <w:rFonts w:ascii="Book Antiqua" w:hAnsi="Book Antiqua"/>
            <w:b/>
            <w:bCs/>
            <w:noProof/>
            <w:color w:val="002060"/>
            <w:sz w:val="20"/>
            <w:szCs w:val="20"/>
          </w:rPr>
          <w:t>6176</w:t>
        </w:r>
        <w:r w:rsidRPr="00EC2E82">
          <w:rPr>
            <w:rFonts w:ascii="Book Antiqua" w:hAnsi="Book Antiqua"/>
            <w:b/>
            <w:bCs/>
            <w:noProof/>
            <w:color w:val="002060"/>
            <w:sz w:val="20"/>
            <w:szCs w:val="20"/>
          </w:rPr>
          <w:fldChar w:fldCharType="end"/>
        </w:r>
        <w:r w:rsidRPr="00EC2E82">
          <w:rPr>
            <w:rFonts w:ascii="Book Antiqua" w:hAnsi="Book Antiqua"/>
            <w:b/>
            <w:bCs/>
            <w:color w:val="002060"/>
            <w:sz w:val="20"/>
            <w:szCs w:val="20"/>
          </w:rPr>
          <w:t xml:space="preserve">  </w:t>
        </w:r>
      </w:sdtContent>
    </w:sdt>
  </w:p>
  <w:p w:rsidR="00C104FB" w:rsidRDefault="00800E9E" w:rsidP="00871931">
    <w:pPr>
      <w:rPr>
        <w:rFonts w:ascii="Book Antiqua" w:hAnsi="Book Antiqua" w:cs="Garamond"/>
        <w:b/>
        <w:iCs/>
        <w:color w:val="000000"/>
        <w:sz w:val="20"/>
        <w:szCs w:val="20"/>
        <w:lang w:val="en-IN" w:bidi="en-US"/>
      </w:rPr>
    </w:pPr>
    <w:r w:rsidRPr="00800E9E">
      <w:rPr>
        <w:rFonts w:ascii="Book Antiqua" w:hAnsi="Book Antiqua" w:cs="Garamond"/>
        <w:b/>
        <w:bCs/>
        <w:iCs/>
        <w:color w:val="000000"/>
        <w:sz w:val="20"/>
        <w:szCs w:val="20"/>
        <w:lang w:bidi="en-US"/>
      </w:rPr>
      <w:t xml:space="preserve">Ram Prasad </w:t>
    </w:r>
    <w:proofErr w:type="spellStart"/>
    <w:r w:rsidRPr="00800E9E">
      <w:rPr>
        <w:rFonts w:ascii="Book Antiqua" w:hAnsi="Book Antiqua" w:cs="Garamond"/>
        <w:b/>
        <w:bCs/>
        <w:iCs/>
        <w:color w:val="000000"/>
        <w:sz w:val="20"/>
        <w:szCs w:val="20"/>
        <w:lang w:bidi="en-US"/>
      </w:rPr>
      <w:t>Ghimire</w:t>
    </w:r>
    <w:proofErr w:type="spellEnd"/>
    <w:r w:rsidR="00C104FB" w:rsidRPr="00DB5154">
      <w:rPr>
        <w:rFonts w:ascii="Book Antiqua" w:hAnsi="Book Antiqua" w:cs="Garamond"/>
        <w:b/>
        <w:iCs/>
        <w:color w:val="000000"/>
        <w:sz w:val="20"/>
        <w:szCs w:val="20"/>
        <w:lang w:val="en-IN" w:bidi="en-US"/>
      </w:rPr>
      <w:t xml:space="preserve">; </w:t>
    </w:r>
  </w:p>
  <w:p w:rsidR="00C104FB" w:rsidRDefault="00C104FB" w:rsidP="00871931">
    <w:pPr>
      <w:pStyle w:val="Footer"/>
    </w:pPr>
    <w:r>
      <w:rPr>
        <w:rFonts w:ascii="Book Antiqua" w:hAnsi="Book Antiqua" w:cs="Candara"/>
        <w:color w:val="002060"/>
        <w:sz w:val="20"/>
        <w:szCs w:val="20"/>
        <w:lang w:val="en-IN" w:bidi="en-US"/>
      </w:rPr>
      <w:t xml:space="preserve">DOI: </w:t>
    </w:r>
    <w:r w:rsidRPr="00FA60AC">
      <w:rPr>
        <w:rFonts w:ascii="Book Antiqua" w:hAnsi="Book Antiqua" w:cs="Candara"/>
        <w:color w:val="002060"/>
        <w:sz w:val="20"/>
        <w:szCs w:val="20"/>
        <w:lang w:val="en-IN" w:bidi="en-US"/>
      </w:rPr>
      <w:t>http://dx.doi.org/10.21746/aps.</w:t>
    </w:r>
    <w:r>
      <w:rPr>
        <w:rFonts w:ascii="Book Antiqua" w:hAnsi="Book Antiqua" w:cs="Candara"/>
        <w:color w:val="002060"/>
        <w:sz w:val="20"/>
        <w:szCs w:val="20"/>
        <w:lang w:val="en-IN" w:bidi="en-US"/>
      </w:rPr>
      <w:t>202</w:t>
    </w:r>
    <w:r w:rsidR="00547CCE">
      <w:rPr>
        <w:rFonts w:ascii="Book Antiqua" w:hAnsi="Book Antiqua" w:cs="Candara"/>
        <w:color w:val="002060"/>
        <w:sz w:val="20"/>
        <w:szCs w:val="20"/>
        <w:lang w:val="en-IN" w:bidi="en-US"/>
      </w:rPr>
      <w:t>4</w:t>
    </w:r>
    <w:r w:rsidRPr="00FA60AC">
      <w:rPr>
        <w:rFonts w:ascii="Book Antiqua" w:hAnsi="Book Antiqua" w:cs="Candara"/>
        <w:color w:val="002060"/>
        <w:sz w:val="20"/>
        <w:szCs w:val="20"/>
        <w:lang w:val="en-IN" w:bidi="en-US"/>
      </w:rPr>
      <w:t>.</w:t>
    </w:r>
    <w:r w:rsidR="00C05986">
      <w:rPr>
        <w:rFonts w:ascii="Book Antiqua" w:hAnsi="Book Antiqua" w:cs="Candara"/>
        <w:color w:val="002060"/>
        <w:sz w:val="20"/>
        <w:szCs w:val="20"/>
        <w:lang w:val="en-IN" w:bidi="en-US"/>
      </w:rPr>
      <w:t>13</w:t>
    </w:r>
    <w:r w:rsidRPr="00FA60AC">
      <w:rPr>
        <w:rFonts w:ascii="Book Antiqua" w:hAnsi="Book Antiqua" w:cs="Candara"/>
        <w:color w:val="002060"/>
        <w:sz w:val="20"/>
        <w:szCs w:val="20"/>
        <w:lang w:val="en-IN" w:bidi="en-US"/>
      </w:rPr>
      <w:t>.</w:t>
    </w:r>
    <w:r w:rsidR="00C05986">
      <w:rPr>
        <w:rFonts w:ascii="Book Antiqua" w:hAnsi="Book Antiqua" w:cs="Candara"/>
        <w:color w:val="002060"/>
        <w:sz w:val="20"/>
        <w:szCs w:val="20"/>
        <w:lang w:val="en-IN" w:bidi="en-US"/>
      </w:rPr>
      <w:t>1</w:t>
    </w:r>
    <w:r>
      <w:rPr>
        <w:rFonts w:ascii="Book Antiqua" w:hAnsi="Book Antiqua" w:cs="Candara"/>
        <w:color w:val="002060"/>
        <w:sz w:val="20"/>
        <w:szCs w:val="20"/>
        <w:lang w:val="en-IN" w:bidi="en-US"/>
      </w:rPr>
      <w:t>.</w:t>
    </w:r>
    <w:r w:rsidR="00C05986">
      <w:rPr>
        <w:rFonts w:ascii="Book Antiqua" w:hAnsi="Book Antiqua" w:cs="Candara"/>
        <w:color w:val="002060"/>
        <w:sz w:val="20"/>
        <w:szCs w:val="20"/>
        <w:lang w:val="en-IN" w:bidi="en-US"/>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4FB" w:rsidRDefault="00C104FB" w:rsidP="008270D7">
    <w:pPr>
      <w:pStyle w:val="Footer"/>
      <w:rPr>
        <w:rFonts w:ascii="Book Antiqua" w:hAnsi="Book Antiqua"/>
        <w:color w:val="215868"/>
        <w:sz w:val="20"/>
        <w:szCs w:val="20"/>
      </w:rPr>
    </w:pPr>
    <w:r>
      <w:rPr>
        <w:rFonts w:ascii="Garamond" w:hAnsi="Garamond" w:cs="Garamond"/>
        <w:b/>
        <w:iCs/>
        <w:noProof/>
        <w:color w:val="002060"/>
        <w:sz w:val="20"/>
        <w:szCs w:val="18"/>
      </w:rPr>
      <mc:AlternateContent>
        <mc:Choice Requires="wps">
          <w:drawing>
            <wp:anchor distT="0" distB="0" distL="114300" distR="114300" simplePos="0" relativeHeight="251662336" behindDoc="0" locked="0" layoutInCell="1" allowOverlap="1" wp14:anchorId="1D96B1D0" wp14:editId="3930442A">
              <wp:simplePos x="0" y="0"/>
              <wp:positionH relativeFrom="column">
                <wp:posOffset>-15949</wp:posOffset>
              </wp:positionH>
              <wp:positionV relativeFrom="paragraph">
                <wp:posOffset>-137382</wp:posOffset>
              </wp:positionV>
              <wp:extent cx="6376286" cy="0"/>
              <wp:effectExtent l="0" t="0" r="2476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6286" cy="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pt;margin-top:-10.8pt;width:502.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gj8QEAACwEAAAOAAAAZHJzL2Uyb0RvYy54bWysU9tuGyEQfa/Uf0C812s7khutvI4qp+1L&#10;2lpN+gGYixcFGATEu/77Duylt0Sqqr6MgJlzZubMsL3prSFnGaIG19DVYkmJdByEdqeGfnv48Oaa&#10;kpiYE8yAkw29yEhvdq9fbTtfyzW0YIQMBElcrDvf0DYlX1dV5K20LC7AS4dOBcGyhNdwqkRgHbJb&#10;U62Xy03VQRA+AJcx4uvt4KS7wq+U5OmLUlEmYhqKtaViQ7HHbKvdltWnwHyr+VgG+4cqLNMOk85U&#10;tywx8hT0H1RW8wARVFpwsBUopbksPWA3q+Vv3dy3zMvSC4oT/SxT/H+0/PP5EIgWDb2ixDGLI3r3&#10;lKBkJussT+djjVF7dwi5Qd67e38H/DESB/uWuZMswQ8Xj9hVRlS/QPIlekxy7D6BwBiG/EWrXgWb&#10;KVEF0peRXOaRyD4Rjo+bq7eb9fWGEj75KlZPQB9i+ijBknxoaEyB6VOb9uAcDh7CqqRh57uYclms&#10;ngA5q3HZtpKJ906UNUhMm+GMoYMbyxjBUxuDIDFdjBxYvkqF+mGpQ7ayuXJvAjkz3DnxOEiSCTEy&#10;Q5Q2ZgYtS4kvgsbYDJNlm/8WOEeXjODSDLTaQXgua+qnUtUQP05y7DULcARxOYRpxLiSRdXx++Sd&#10;//le4D8++e47AAAA//8DAFBLAwQUAAYACAAAACEAgXMy1t0AAAALAQAADwAAAGRycy9kb3ducmV2&#10;LnhtbEyPT0vDQBDF74LfYRnBWzvbgKXEbEotiJTiwVr0us1Os8HsbMhu2+indwOCPc2/x3u/KZaD&#10;a8WZ+tB4VjCbShDElTcN1wr278+TBYgQNRvdeiYF3xRgWd7eFDo3/sJvdN7FWiQTDrlWYGPscsRQ&#10;WXI6TH1HnG5H3zsd09jXaHp9SeauxUzKOTrdcEqwuqO1peprd3IKVsPPx/b4ucDtGp+kzeTmdf+y&#10;Uer+blg9gog0xH8xjPgJHcrEdPAnNkG0CibZQ1KOdTYHMQqkHLvD3wrLAq9/KH8BAAD//wMAUEsB&#10;Ai0AFAAGAAgAAAAhALaDOJL+AAAA4QEAABMAAAAAAAAAAAAAAAAAAAAAAFtDb250ZW50X1R5cGVz&#10;XS54bWxQSwECLQAUAAYACAAAACEAOP0h/9YAAACUAQAACwAAAAAAAAAAAAAAAAAvAQAAX3JlbHMv&#10;LnJlbHNQSwECLQAUAAYACAAAACEAAF6II/EBAAAsBAAADgAAAAAAAAAAAAAAAAAuAgAAZHJzL2Uy&#10;b0RvYy54bWxQSwECLQAUAAYACAAAACEAgXMy1t0AAAALAQAADwAAAAAAAAAAAAAAAABLBAAAZHJz&#10;L2Rvd25yZXYueG1sUEsFBgAAAAAEAAQA8wAAAFUFAAAAAA==&#10;" strokecolor="black [3040]"/>
          </w:pict>
        </mc:Fallback>
      </mc:AlternateContent>
    </w:r>
    <w:r>
      <w:rPr>
        <w:rFonts w:ascii="Book Antiqua" w:hAnsi="Book Antiqua"/>
        <w:color w:val="215868"/>
        <w:sz w:val="20"/>
        <w:szCs w:val="20"/>
      </w:rPr>
      <w:t>Annalsofplantsciences.com</w:t>
    </w:r>
    <w:r>
      <w:rPr>
        <w:rFonts w:ascii="Book Antiqua" w:hAnsi="Book Antiqua"/>
        <w:color w:val="215868"/>
        <w:sz w:val="20"/>
        <w:szCs w:val="20"/>
      </w:rPr>
      <w:tab/>
    </w:r>
    <w:r>
      <w:rPr>
        <w:rFonts w:ascii="Book Antiqua" w:hAnsi="Book Antiqua"/>
        <w:color w:val="215868"/>
        <w:sz w:val="20"/>
        <w:szCs w:val="20"/>
      </w:rPr>
      <w:tab/>
    </w:r>
    <w:r w:rsidRPr="008270D7">
      <w:rPr>
        <w:rFonts w:ascii="Book Antiqua" w:hAnsi="Book Antiqua"/>
        <w:color w:val="808080" w:themeColor="background1" w:themeShade="80"/>
        <w:spacing w:val="60"/>
        <w:sz w:val="20"/>
        <w:szCs w:val="20"/>
      </w:rPr>
      <w:t>Page</w:t>
    </w:r>
    <w:r w:rsidRPr="008270D7">
      <w:rPr>
        <w:rFonts w:ascii="Book Antiqua" w:hAnsi="Book Antiqua"/>
        <w:color w:val="215868"/>
        <w:sz w:val="20"/>
        <w:szCs w:val="20"/>
      </w:rPr>
      <w:t xml:space="preserve"> | </w:t>
    </w:r>
    <w:r w:rsidRPr="008270D7">
      <w:rPr>
        <w:rFonts w:ascii="Book Antiqua" w:hAnsi="Book Antiqua"/>
        <w:color w:val="215868"/>
        <w:sz w:val="20"/>
        <w:szCs w:val="20"/>
      </w:rPr>
      <w:fldChar w:fldCharType="begin"/>
    </w:r>
    <w:r w:rsidRPr="008270D7">
      <w:rPr>
        <w:rFonts w:ascii="Book Antiqua" w:hAnsi="Book Antiqua"/>
        <w:color w:val="215868"/>
        <w:sz w:val="20"/>
        <w:szCs w:val="20"/>
      </w:rPr>
      <w:instrText xml:space="preserve"> PAGE   \* MERGEFORMAT </w:instrText>
    </w:r>
    <w:r w:rsidRPr="008270D7">
      <w:rPr>
        <w:rFonts w:ascii="Book Antiqua" w:hAnsi="Book Antiqua"/>
        <w:color w:val="215868"/>
        <w:sz w:val="20"/>
        <w:szCs w:val="20"/>
      </w:rPr>
      <w:fldChar w:fldCharType="separate"/>
    </w:r>
    <w:r w:rsidR="00072010" w:rsidRPr="00072010">
      <w:rPr>
        <w:rFonts w:ascii="Book Antiqua" w:hAnsi="Book Antiqua"/>
        <w:b/>
        <w:bCs/>
        <w:noProof/>
        <w:color w:val="215868"/>
        <w:sz w:val="20"/>
        <w:szCs w:val="20"/>
      </w:rPr>
      <w:t>6183</w:t>
    </w:r>
    <w:r w:rsidRPr="008270D7">
      <w:rPr>
        <w:rFonts w:ascii="Book Antiqua" w:hAnsi="Book Antiqua"/>
        <w:b/>
        <w:bCs/>
        <w:noProof/>
        <w:color w:val="215868"/>
        <w:sz w:val="20"/>
        <w:szCs w:val="20"/>
      </w:rPr>
      <w:fldChar w:fldCharType="end"/>
    </w:r>
    <w:r>
      <w:rPr>
        <w:rFonts w:ascii="Book Antiqua" w:hAnsi="Book Antiqua"/>
        <w:color w:val="215868"/>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3E2" w:rsidRDefault="009E03E2">
      <w:r>
        <w:separator/>
      </w:r>
    </w:p>
  </w:footnote>
  <w:footnote w:type="continuationSeparator" w:id="0">
    <w:p w:rsidR="009E03E2" w:rsidRDefault="009E0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4FB" w:rsidRDefault="00C104FB">
    <w:pPr>
      <w:pStyle w:val="Header"/>
      <w:ind w:left="7200" w:right="140" w:firstLine="455"/>
      <w:rPr>
        <w:rFonts w:ascii="Impact" w:hAnsi="Impact"/>
        <w:color w:val="002060"/>
        <w:sz w:val="32"/>
        <w:szCs w:val="28"/>
      </w:rPr>
    </w:pPr>
    <w:bookmarkStart w:id="0" w:name="_Hlk31915018"/>
    <w:bookmarkStart w:id="1" w:name="_Hlk31915017"/>
    <w:r>
      <w:rPr>
        <w:rFonts w:ascii="Impact" w:hAnsi="Impact" w:cs="Tahoma"/>
        <w:color w:val="002060"/>
        <w:sz w:val="18"/>
        <w:szCs w:val="16"/>
        <w:shd w:val="clear" w:color="auto" w:fill="FBFBF3"/>
      </w:rPr>
      <w:t>ISSN: 2287-688X</w:t>
    </w:r>
  </w:p>
  <w:p w:rsidR="00C104FB" w:rsidRDefault="00C104FB">
    <w:pPr>
      <w:pStyle w:val="Header"/>
      <w:ind w:right="-1"/>
      <w:jc w:val="both"/>
      <w:rPr>
        <w:rFonts w:ascii="Impact" w:hAnsi="Impact"/>
        <w:sz w:val="32"/>
        <w:szCs w:val="32"/>
      </w:rPr>
    </w:pPr>
    <w:r>
      <w:rPr>
        <w:noProof/>
      </w:rPr>
      <w:drawing>
        <wp:anchor distT="0" distB="0" distL="114300" distR="114300" simplePos="0" relativeHeight="251656704" behindDoc="0" locked="0" layoutInCell="1" allowOverlap="1" wp14:anchorId="5D334E14" wp14:editId="14474D14">
          <wp:simplePos x="0" y="0"/>
          <wp:positionH relativeFrom="column">
            <wp:posOffset>5222875</wp:posOffset>
          </wp:positionH>
          <wp:positionV relativeFrom="paragraph">
            <wp:posOffset>36195</wp:posOffset>
          </wp:positionV>
          <wp:extent cx="492760" cy="492760"/>
          <wp:effectExtent l="0" t="0" r="2540" b="0"/>
          <wp:wrapNone/>
          <wp:docPr id="4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Picture 3"/>
                  <pic:cNvPicPr>
                    <a:picLocks noChangeAspect="1" noChangeArrowheads="1"/>
                  </pic:cNvPicPr>
                </pic:nvPicPr>
                <pic:blipFill>
                  <a:blip r:embed="rId1"/>
                  <a:srcRect/>
                  <a:stretch>
                    <a:fillRect/>
                  </a:stretch>
                </pic:blipFill>
                <pic:spPr>
                  <a:xfrm>
                    <a:off x="0" y="0"/>
                    <a:ext cx="492760" cy="492760"/>
                  </a:xfrm>
                  <a:prstGeom prst="rect">
                    <a:avLst/>
                  </a:prstGeom>
                  <a:noFill/>
                  <a:ln w="9525">
                    <a:noFill/>
                    <a:miter lim="800000"/>
                    <a:headEnd/>
                    <a:tailEnd/>
                  </a:ln>
                </pic:spPr>
              </pic:pic>
            </a:graphicData>
          </a:graphic>
        </wp:anchor>
      </w:drawing>
    </w:r>
    <w:r>
      <w:rPr>
        <w:rFonts w:ascii="Impact" w:hAnsi="Impact"/>
        <w:sz w:val="32"/>
        <w:szCs w:val="32"/>
      </w:rPr>
      <w:t>Annals of</w:t>
    </w:r>
  </w:p>
  <w:p w:rsidR="00C104FB" w:rsidRDefault="00C104FB">
    <w:pPr>
      <w:pStyle w:val="Header"/>
      <w:ind w:right="-1"/>
      <w:jc w:val="both"/>
      <w:rPr>
        <w:rFonts w:ascii="Impact" w:hAnsi="Impact"/>
        <w:color w:val="92D050"/>
        <w:sz w:val="44"/>
        <w:szCs w:val="44"/>
      </w:rPr>
    </w:pPr>
    <w:r>
      <w:rPr>
        <w:rFonts w:ascii="Impact" w:hAnsi="Impact"/>
        <w:color w:val="92D050"/>
        <w:sz w:val="44"/>
        <w:szCs w:val="44"/>
      </w:rPr>
      <w:t>Plant Sciences</w:t>
    </w:r>
  </w:p>
  <w:p w:rsidR="00C104FB" w:rsidRDefault="00C104FB">
    <w:pPr>
      <w:pStyle w:val="Header"/>
      <w:ind w:right="-1"/>
      <w:rPr>
        <w:rFonts w:ascii="Garamond" w:hAnsi="Garamond" w:cs="Garamond"/>
        <w:iCs/>
        <w:color w:val="002060"/>
        <w:sz w:val="4"/>
        <w:szCs w:val="4"/>
      </w:rPr>
    </w:pPr>
  </w:p>
  <w:p w:rsidR="00C104FB" w:rsidRDefault="00C104FB">
    <w:pPr>
      <w:pStyle w:val="Header"/>
      <w:ind w:right="-1"/>
      <w:rPr>
        <w:rFonts w:ascii="Segoe UI Black" w:hAnsi="Segoe UI Black" w:cs="Arial Black"/>
        <w:b/>
        <w:bCs/>
        <w:color w:val="808080"/>
        <w:sz w:val="20"/>
        <w:szCs w:val="16"/>
      </w:rPr>
    </w:pPr>
    <w:r>
      <w:rPr>
        <w:rFonts w:ascii="Garamond" w:hAnsi="Garamond" w:cs="Garamond"/>
        <w:b/>
        <w:iCs/>
        <w:color w:val="002060"/>
        <w:sz w:val="20"/>
        <w:szCs w:val="18"/>
      </w:rPr>
      <w:t>Volume 10, Issue 4 (2021) pp. 4195-4205</w:t>
    </w:r>
    <w:r>
      <w:rPr>
        <w:rFonts w:ascii="Garamond" w:hAnsi="Garamond" w:cs="Garamond"/>
        <w:b/>
        <w:iCs/>
        <w:color w:val="002060"/>
        <w:sz w:val="20"/>
        <w:szCs w:val="18"/>
      </w:rPr>
      <w:tab/>
    </w:r>
    <w:r>
      <w:rPr>
        <w:rFonts w:ascii="Garamond" w:hAnsi="Garamond" w:cs="Garamond"/>
        <w:b/>
        <w:iCs/>
        <w:color w:val="002060"/>
        <w:sz w:val="20"/>
        <w:szCs w:val="18"/>
      </w:rPr>
      <w:tab/>
    </w:r>
    <w:r>
      <w:rPr>
        <w:rFonts w:ascii="Garamond" w:hAnsi="Garamond" w:cs="Garamond"/>
        <w:b/>
        <w:iCs/>
        <w:color w:val="002060"/>
        <w:sz w:val="20"/>
        <w:szCs w:val="18"/>
      </w:rPr>
      <w:tab/>
    </w:r>
    <w:r>
      <w:rPr>
        <w:rFonts w:ascii="Garamond" w:hAnsi="Garamond" w:cs="Garamond"/>
        <w:b/>
        <w:iCs/>
        <w:color w:val="002060"/>
        <w:sz w:val="20"/>
        <w:szCs w:val="18"/>
      </w:rPr>
      <w:tab/>
    </w:r>
    <w:r>
      <w:rPr>
        <w:rFonts w:ascii="Garamond" w:hAnsi="Garamond" w:cs="Garamond"/>
        <w:b/>
        <w:iCs/>
        <w:color w:val="002060"/>
        <w:sz w:val="20"/>
        <w:szCs w:val="18"/>
      </w:rPr>
      <w:tab/>
    </w:r>
    <w:r>
      <w:rPr>
        <w:rFonts w:ascii="Segoe UI Black" w:hAnsi="Segoe UI Black" w:cs="Arial Black"/>
        <w:b/>
        <w:bCs/>
        <w:color w:val="808080"/>
        <w:sz w:val="20"/>
        <w:szCs w:val="16"/>
      </w:rPr>
      <w:t>Research</w:t>
    </w:r>
    <w:bookmarkEnd w:id="0"/>
    <w:bookmarkEnd w:id="1"/>
    <w:r>
      <w:rPr>
        <w:rFonts w:ascii="Segoe UI Black" w:hAnsi="Segoe UI Black" w:cs="Arial Black"/>
        <w:b/>
        <w:bCs/>
        <w:color w:val="808080"/>
        <w:sz w:val="20"/>
        <w:szCs w:val="16"/>
      </w:rPr>
      <w:t xml:space="preserve"> Article</w:t>
    </w:r>
  </w:p>
  <w:p w:rsidR="00C104FB" w:rsidRDefault="00C104FB">
    <w:pPr>
      <w:pStyle w:val="Header"/>
      <w:ind w:right="-1"/>
      <w:rPr>
        <w:sz w:val="6"/>
        <w:szCs w:val="6"/>
      </w:rPr>
    </w:pPr>
  </w:p>
  <w:p w:rsidR="00C104FB" w:rsidRDefault="00C104FB">
    <w:pPr>
      <w:pStyle w:val="Header"/>
      <w:pBdr>
        <w:top w:val="single" w:sz="4" w:space="1" w:color="auto"/>
      </w:pBdr>
      <w:tabs>
        <w:tab w:val="left" w:pos="470"/>
        <w:tab w:val="left" w:pos="5889"/>
      </w:tabs>
      <w:rPr>
        <w:rFonts w:ascii="Book Antiqua" w:hAnsi="Book Antiqua"/>
        <w:i/>
        <w:iCs/>
        <w:sz w:val="8"/>
        <w:szCs w:val="8"/>
        <w:lang w:val="en-IN"/>
      </w:rPr>
    </w:pPr>
    <w:r>
      <w:rPr>
        <w:rFonts w:ascii="Book Antiqua" w:hAnsi="Book Antiqua"/>
        <w:i/>
        <w:iCs/>
        <w:sz w:val="8"/>
        <w:szCs w:val="8"/>
        <w:lang w:val="en-IN"/>
      </w:rPr>
      <w:tab/>
    </w:r>
    <w:r>
      <w:rPr>
        <w:rFonts w:ascii="Book Antiqua" w:hAnsi="Book Antiqua"/>
        <w:i/>
        <w:iCs/>
        <w:sz w:val="8"/>
        <w:szCs w:val="8"/>
        <w:lang w:val="en-IN"/>
      </w:rPr>
      <w:tab/>
    </w:r>
    <w:r>
      <w:rPr>
        <w:rFonts w:ascii="Book Antiqua" w:hAnsi="Book Antiqua"/>
        <w:i/>
        <w:iCs/>
        <w:sz w:val="8"/>
        <w:szCs w:val="8"/>
        <w:lang w:val="en-IN"/>
      </w:rPr>
      <w:tab/>
    </w:r>
    <w:r>
      <w:rPr>
        <w:rFonts w:ascii="Book Antiqua" w:hAnsi="Book Antiqua"/>
        <w:i/>
        <w:iCs/>
        <w:sz w:val="8"/>
        <w:szCs w:val="8"/>
        <w:lang w:val="en-IN"/>
      </w:rPr>
      <w:tab/>
    </w:r>
    <w:r>
      <w:rPr>
        <w:rFonts w:ascii="Book Antiqua" w:hAnsi="Book Antiqua"/>
        <w:i/>
        <w:iCs/>
        <w:sz w:val="8"/>
        <w:szCs w:val="8"/>
        <w:lang w:val="en-IN"/>
      </w:rPr>
      <w:tab/>
    </w:r>
    <w:r>
      <w:rPr>
        <w:rFonts w:ascii="Book Antiqua" w:hAnsi="Book Antiqua"/>
        <w:i/>
        <w:iCs/>
        <w:sz w:val="8"/>
        <w:szCs w:val="8"/>
        <w:lang w:val="en-I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4FB" w:rsidRPr="005F2A82" w:rsidRDefault="00C104FB" w:rsidP="006824F2">
    <w:pPr>
      <w:pStyle w:val="Header"/>
      <w:ind w:left="7200" w:right="140" w:firstLine="455"/>
      <w:rPr>
        <w:rFonts w:ascii="Impact" w:hAnsi="Impact"/>
        <w:color w:val="002060"/>
        <w:sz w:val="32"/>
        <w:szCs w:val="28"/>
      </w:rPr>
    </w:pPr>
    <w:r>
      <w:rPr>
        <w:rFonts w:ascii="Impact" w:hAnsi="Impact" w:cs="Tahoma"/>
        <w:color w:val="002060"/>
        <w:sz w:val="18"/>
        <w:szCs w:val="16"/>
        <w:shd w:val="clear" w:color="auto" w:fill="FBFBF3"/>
      </w:rPr>
      <w:br/>
    </w:r>
    <w:r w:rsidRPr="005F2A82">
      <w:rPr>
        <w:rFonts w:ascii="Impact" w:hAnsi="Impact" w:cs="Tahoma"/>
        <w:color w:val="002060"/>
        <w:sz w:val="18"/>
        <w:szCs w:val="16"/>
        <w:shd w:val="clear" w:color="auto" w:fill="FBFBF3"/>
      </w:rPr>
      <w:t>ISSN: 2287-688X</w:t>
    </w:r>
  </w:p>
  <w:p w:rsidR="00C104FB" w:rsidRPr="00676ABC" w:rsidRDefault="00C104FB" w:rsidP="005E3E1E">
    <w:pPr>
      <w:pStyle w:val="Header"/>
      <w:ind w:right="-1"/>
      <w:jc w:val="both"/>
      <w:rPr>
        <w:rFonts w:ascii="Impact" w:hAnsi="Impact"/>
        <w:sz w:val="32"/>
        <w:szCs w:val="32"/>
      </w:rPr>
    </w:pPr>
    <w:r>
      <w:rPr>
        <w:noProof/>
      </w:rPr>
      <w:drawing>
        <wp:anchor distT="0" distB="0" distL="114300" distR="114300" simplePos="0" relativeHeight="251660288" behindDoc="0" locked="0" layoutInCell="1" allowOverlap="1" wp14:anchorId="0E64BCC1" wp14:editId="49A9EC57">
          <wp:simplePos x="0" y="0"/>
          <wp:positionH relativeFrom="column">
            <wp:posOffset>5118735</wp:posOffset>
          </wp:positionH>
          <wp:positionV relativeFrom="paragraph">
            <wp:posOffset>40639</wp:posOffset>
          </wp:positionV>
          <wp:extent cx="492125" cy="495300"/>
          <wp:effectExtent l="0" t="0" r="3175" b="0"/>
          <wp:wrapNone/>
          <wp:docPr id="4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92125" cy="495300"/>
                  </a:xfrm>
                  <a:prstGeom prst="rect">
                    <a:avLst/>
                  </a:prstGeom>
                  <a:noFill/>
                  <a:ln w="9525">
                    <a:noFill/>
                    <a:miter lim="800000"/>
                    <a:headEnd/>
                    <a:tailEnd/>
                  </a:ln>
                </pic:spPr>
              </pic:pic>
            </a:graphicData>
          </a:graphic>
        </wp:anchor>
      </w:drawing>
    </w:r>
    <w:r w:rsidRPr="00676ABC">
      <w:rPr>
        <w:rFonts w:ascii="Impact" w:hAnsi="Impact"/>
        <w:sz w:val="32"/>
        <w:szCs w:val="32"/>
      </w:rPr>
      <w:t>Annals of</w:t>
    </w:r>
  </w:p>
  <w:p w:rsidR="00C104FB" w:rsidRPr="00676ABC" w:rsidRDefault="00C104FB" w:rsidP="005E3E1E">
    <w:pPr>
      <w:pStyle w:val="Header"/>
      <w:ind w:right="-1"/>
      <w:jc w:val="both"/>
      <w:rPr>
        <w:rFonts w:ascii="Impact" w:hAnsi="Impact"/>
        <w:color w:val="92D050"/>
        <w:sz w:val="44"/>
        <w:szCs w:val="44"/>
      </w:rPr>
    </w:pPr>
    <w:r w:rsidRPr="00676ABC">
      <w:rPr>
        <w:rFonts w:ascii="Impact" w:hAnsi="Impact"/>
        <w:color w:val="92D050"/>
        <w:sz w:val="44"/>
        <w:szCs w:val="44"/>
      </w:rPr>
      <w:t>Plant Sciences</w:t>
    </w:r>
  </w:p>
  <w:p w:rsidR="00C104FB" w:rsidRPr="0050083B" w:rsidRDefault="00C104FB" w:rsidP="005E3E1E">
    <w:pPr>
      <w:pStyle w:val="Header"/>
      <w:ind w:right="-1"/>
      <w:rPr>
        <w:rFonts w:ascii="Garamond" w:hAnsi="Garamond" w:cs="Garamond"/>
        <w:iCs/>
        <w:color w:val="002060"/>
        <w:sz w:val="4"/>
        <w:szCs w:val="4"/>
      </w:rPr>
    </w:pPr>
  </w:p>
  <w:p w:rsidR="00C104FB" w:rsidRDefault="00C104FB" w:rsidP="005E3E1E">
    <w:pPr>
      <w:pStyle w:val="Header"/>
      <w:ind w:right="-1"/>
      <w:rPr>
        <w:rFonts w:ascii="Garamond" w:hAnsi="Garamond" w:cs="Garamond"/>
        <w:b/>
        <w:iCs/>
        <w:color w:val="002060"/>
        <w:sz w:val="20"/>
        <w:szCs w:val="18"/>
      </w:rPr>
    </w:pPr>
    <w:r w:rsidRPr="002035F1">
      <w:rPr>
        <w:rFonts w:ascii="Garamond" w:hAnsi="Garamond" w:cs="Garamond"/>
        <w:b/>
        <w:iCs/>
        <w:color w:val="002060"/>
        <w:sz w:val="20"/>
        <w:szCs w:val="18"/>
      </w:rPr>
      <w:t xml:space="preserve">Volume </w:t>
    </w:r>
    <w:r w:rsidR="00C05986">
      <w:rPr>
        <w:rFonts w:ascii="Garamond" w:hAnsi="Garamond" w:cs="Garamond"/>
        <w:b/>
        <w:iCs/>
        <w:color w:val="002060"/>
        <w:sz w:val="20"/>
        <w:szCs w:val="18"/>
      </w:rPr>
      <w:t>13</w:t>
    </w:r>
    <w:r w:rsidRPr="002035F1">
      <w:rPr>
        <w:rFonts w:ascii="Garamond" w:hAnsi="Garamond" w:cs="Garamond"/>
        <w:b/>
        <w:iCs/>
        <w:color w:val="002060"/>
        <w:sz w:val="20"/>
        <w:szCs w:val="18"/>
      </w:rPr>
      <w:t xml:space="preserve">, Issue </w:t>
    </w:r>
    <w:r w:rsidR="00C05986">
      <w:rPr>
        <w:rFonts w:ascii="Garamond" w:hAnsi="Garamond" w:cs="Garamond"/>
        <w:b/>
        <w:iCs/>
        <w:color w:val="002060"/>
        <w:sz w:val="20"/>
        <w:szCs w:val="18"/>
      </w:rPr>
      <w:t>01</w:t>
    </w:r>
    <w:r>
      <w:rPr>
        <w:rFonts w:ascii="Garamond" w:hAnsi="Garamond" w:cs="Garamond"/>
        <w:b/>
        <w:iCs/>
        <w:color w:val="002060"/>
        <w:sz w:val="20"/>
        <w:szCs w:val="18"/>
      </w:rPr>
      <w:t xml:space="preserve"> </w:t>
    </w:r>
    <w:r w:rsidRPr="002035F1">
      <w:rPr>
        <w:rFonts w:ascii="Garamond" w:hAnsi="Garamond" w:cs="Garamond"/>
        <w:b/>
        <w:iCs/>
        <w:color w:val="002060"/>
        <w:sz w:val="20"/>
        <w:szCs w:val="18"/>
      </w:rPr>
      <w:t>(</w:t>
    </w:r>
    <w:r>
      <w:rPr>
        <w:rFonts w:ascii="Garamond" w:hAnsi="Garamond" w:cs="Garamond"/>
        <w:b/>
        <w:iCs/>
        <w:color w:val="002060"/>
        <w:sz w:val="20"/>
        <w:szCs w:val="18"/>
      </w:rPr>
      <w:t>202</w:t>
    </w:r>
    <w:r w:rsidR="00547CCE">
      <w:rPr>
        <w:rFonts w:ascii="Garamond" w:hAnsi="Garamond" w:cs="Garamond"/>
        <w:b/>
        <w:iCs/>
        <w:color w:val="002060"/>
        <w:sz w:val="20"/>
        <w:szCs w:val="18"/>
      </w:rPr>
      <w:t>4</w:t>
    </w:r>
    <w:r w:rsidRPr="002035F1">
      <w:rPr>
        <w:rFonts w:ascii="Garamond" w:hAnsi="Garamond" w:cs="Garamond"/>
        <w:b/>
        <w:iCs/>
        <w:color w:val="002060"/>
        <w:sz w:val="20"/>
        <w:szCs w:val="18"/>
      </w:rPr>
      <w:t xml:space="preserve">) pp. </w:t>
    </w:r>
    <w:r w:rsidR="00C05986">
      <w:rPr>
        <w:rFonts w:ascii="Garamond" w:hAnsi="Garamond" w:cs="Garamond"/>
        <w:b/>
        <w:iCs/>
        <w:color w:val="002060"/>
        <w:sz w:val="20"/>
        <w:szCs w:val="18"/>
      </w:rPr>
      <w:t>617</w:t>
    </w:r>
    <w:r w:rsidR="00D97D01">
      <w:rPr>
        <w:rFonts w:ascii="Garamond" w:hAnsi="Garamond" w:cs="Garamond"/>
        <w:b/>
        <w:iCs/>
        <w:color w:val="002060"/>
        <w:sz w:val="20"/>
        <w:szCs w:val="18"/>
      </w:rPr>
      <w:t>6</w:t>
    </w:r>
    <w:r w:rsidRPr="003E1E85">
      <w:rPr>
        <w:rFonts w:ascii="Garamond" w:hAnsi="Garamond" w:cs="Garamond"/>
        <w:b/>
        <w:iCs/>
        <w:color w:val="002060"/>
        <w:sz w:val="20"/>
        <w:szCs w:val="18"/>
      </w:rPr>
      <w:t>-</w:t>
    </w:r>
    <w:r w:rsidR="006B7B86">
      <w:rPr>
        <w:rFonts w:ascii="Garamond" w:hAnsi="Garamond" w:cs="Garamond"/>
        <w:b/>
        <w:iCs/>
        <w:color w:val="002060"/>
        <w:sz w:val="20"/>
        <w:szCs w:val="18"/>
      </w:rPr>
      <w:t>618</w:t>
    </w:r>
    <w:r w:rsidR="00D97D01">
      <w:rPr>
        <w:rFonts w:ascii="Garamond" w:hAnsi="Garamond" w:cs="Garamond"/>
        <w:b/>
        <w:iCs/>
        <w:color w:val="002060"/>
        <w:sz w:val="20"/>
        <w:szCs w:val="18"/>
      </w:rPr>
      <w:t>3</w:t>
    </w:r>
    <w:r>
      <w:rPr>
        <w:rFonts w:ascii="Garamond" w:hAnsi="Garamond" w:cs="Garamond"/>
        <w:b/>
        <w:iCs/>
        <w:color w:val="002060"/>
        <w:sz w:val="20"/>
        <w:szCs w:val="18"/>
      </w:rPr>
      <w:tab/>
    </w:r>
    <w:r>
      <w:rPr>
        <w:rFonts w:ascii="Garamond" w:hAnsi="Garamond" w:cs="Garamond"/>
        <w:b/>
        <w:iCs/>
        <w:color w:val="002060"/>
        <w:sz w:val="20"/>
        <w:szCs w:val="18"/>
      </w:rPr>
      <w:tab/>
    </w:r>
    <w:r>
      <w:rPr>
        <w:rFonts w:ascii="Segoe UI Black" w:hAnsi="Segoe UI Black" w:cs="Arial Black"/>
        <w:b/>
        <w:bCs/>
        <w:color w:val="808080"/>
        <w:sz w:val="20"/>
        <w:szCs w:val="16"/>
      </w:rPr>
      <w:t xml:space="preserve">                               Research Article</w:t>
    </w:r>
  </w:p>
  <w:p w:rsidR="00C104FB" w:rsidRDefault="00C104FB" w:rsidP="005E3E1E">
    <w:pPr>
      <w:pStyle w:val="Header"/>
      <w:ind w:right="-1"/>
      <w:rPr>
        <w:rFonts w:ascii="Segoe UI Black" w:hAnsi="Segoe UI Black" w:cs="Arial Black"/>
        <w:b/>
        <w:bCs/>
        <w:color w:val="808080"/>
        <w:sz w:val="20"/>
        <w:szCs w:val="16"/>
      </w:rPr>
    </w:pPr>
    <w:r>
      <w:rPr>
        <w:rFonts w:ascii="Garamond" w:hAnsi="Garamond" w:cs="Garamond"/>
        <w:b/>
        <w:iCs/>
        <w:noProof/>
        <w:color w:val="002060"/>
        <w:sz w:val="20"/>
        <w:szCs w:val="18"/>
      </w:rPr>
      <mc:AlternateContent>
        <mc:Choice Requires="wps">
          <w:drawing>
            <wp:anchor distT="0" distB="0" distL="114300" distR="114300" simplePos="0" relativeHeight="251658752" behindDoc="0" locked="0" layoutInCell="1" allowOverlap="1" wp14:anchorId="16DC903D" wp14:editId="26962457">
              <wp:simplePos x="0" y="0"/>
              <wp:positionH relativeFrom="column">
                <wp:posOffset>13335</wp:posOffset>
              </wp:positionH>
              <wp:positionV relativeFrom="paragraph">
                <wp:posOffset>112395</wp:posOffset>
              </wp:positionV>
              <wp:extent cx="5684520" cy="635"/>
              <wp:effectExtent l="0" t="19050" r="11430" b="565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4520" cy="635"/>
                      </a:xfrm>
                      <a:prstGeom prst="straightConnector1">
                        <a:avLst/>
                      </a:prstGeom>
                      <a:noFill/>
                      <a:ln w="5715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05pt;margin-top:8.85pt;width:447.6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08HvQIAAPkFAAAOAAAAZHJzL2Uyb0RvYy54bWysVFFvmzAQfp+0/2DxToEECEFNqpSQvXRb&#10;pXbas4tNsGZsZDsh0bT/3rNJWNOq0jT1xbLPvu++u/t81zeHlqM9VZpJsfCiq9BDVFSSMLFdeD8e&#10;N37mIW2wIJhLQRfekWrvZvn503Xf5XQiG8kJVQhAhM77buE1xnR5EOiqoS3WV7KjAi5rqVps4Ki2&#10;AVG4B/SWB5MwTINeKtIpWVGtwboeLr2lw69rWpnvda2pQXzhATfjVuXWJ7sGy2ucbxXuGladaOD/&#10;YNFiJiDoCLXGBqOdYm+gWlYpqWVtrirZBrKuWUVdDpBNFL7K5qHBHXW5QHF0N5ZJfxxs9W1/rxAj&#10;0DsPCdxCi1Y7I11kNLHl6Tudw6tC3CubYHUQD92drH5pJGTRYLGl7vHjsQPfyHoEFy72oDsI8tR/&#10;lQTeYMB3tTrUqrWQUAV0cC05ji2hB4MqMCZpFicT6FwFd+k0cfg4P7t2SpsvVLbIbhaeNgqzbWMK&#10;KQS0XqrIBcL7O20sMZyfHWxcITeMc6cALlAPwWZREjoPLTkj9ta+c2KkBVdoj0FG3AyofNdCQoNt&#10;noThSUxgBskNZmeCqCOC43ABruROEMehoZiUp73BjA978ObCsqBOzUMicDoY2Do7VMop7fc8nJdZ&#10;mcV+PElLPw7Xa3+1KWI/3USzZD1dF8U6+mPTi+K8YYRQYTM8qz6K/01Vp/836HXU/VjL4BLdJQxk&#10;L5muNkk4i6eZP5slUz+elqF/m20Kf1VEaTorb4vb8hXT0mWvP4bsWErLSu4MVQ8N6RFhVkOTbDqH&#10;oUUYTIlpFqbhfOYhzLcw3iqjPKSk+clM40Rv5Woxxv6+rxArkPcUgnPMuwYPzuPDN7oZmQ5FPevB&#10;nsaOnur0t+yActaK+5f2Kw6f+kmS4706/1eYL87pNAvtAHt5hv3Lib18BgAA//8DAFBLAwQUAAYA&#10;CAAAACEAZg7UjdkAAAAHAQAADwAAAGRycy9kb3ducmV2LnhtbEyOMU/DMBCFdyT+g3VIbNRJQU0I&#10;cSqExMBI2gE2N77GVuNzFDtt+PdcJxjvvafvvnq7+EGccYoukIJ8lYFA6oJx1CvY794fShAxaTJ6&#10;CIQKfjDCtrm9qXVlwoU+8dymXjCEYqUV2JTGSsrYWfQ6rsKIxN0xTF4nPqdemklfGO4Huc6yjfTa&#10;EX+wesQ3i92pnb2Cdd8Ouy+3QSqeTjbPx+/j7D6Uur9bXl9AJFzS3xiu+qwODTsdwkwmioEZOQ85&#10;LgoQXJfPxSOIwzUoQTa1/O/f/AIAAP//AwBQSwECLQAUAAYACAAAACEAtoM4kv4AAADhAQAAEwAA&#10;AAAAAAAAAAAAAAAAAAAAW0NvbnRlbnRfVHlwZXNdLnhtbFBLAQItABQABgAIAAAAIQA4/SH/1gAA&#10;AJQBAAALAAAAAAAAAAAAAAAAAC8BAABfcmVscy8ucmVsc1BLAQItABQABgAIAAAAIQDVX08HvQIA&#10;APkFAAAOAAAAAAAAAAAAAAAAAC4CAABkcnMvZTJvRG9jLnhtbFBLAQItABQABgAIAAAAIQBmDtSN&#10;2QAAAAcBAAAPAAAAAAAAAAAAAAAAABcFAABkcnMvZG93bnJldi54bWxQSwUGAAAAAAQABADzAAAA&#10;HQYAAAAA&#10;" strokecolor="#f2f2f2 [3041]" strokeweight="4.5pt">
              <v:shadow color="#7f7f7f [1601]" opacity=".5" offset="1p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4FB" w:rsidRDefault="00C104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4FB" w:rsidRDefault="00800E9E" w:rsidP="001B3D51">
    <w:pPr>
      <w:pStyle w:val="Header"/>
      <w:ind w:right="-1"/>
      <w:rPr>
        <w:sz w:val="6"/>
        <w:szCs w:val="6"/>
      </w:rPr>
    </w:pPr>
    <w:proofErr w:type="spellStart"/>
    <w:r w:rsidRPr="00800E9E">
      <w:rPr>
        <w:rFonts w:ascii="Book Antiqua" w:hAnsi="Book Antiqua"/>
        <w:bCs/>
        <w:i/>
        <w:iCs/>
        <w:sz w:val="20"/>
        <w:szCs w:val="20"/>
        <w:lang w:bidi="en-US"/>
      </w:rPr>
      <w:t>Ghimire</w:t>
    </w:r>
    <w:proofErr w:type="spellEnd"/>
    <w:r w:rsidRPr="00800E9E">
      <w:rPr>
        <w:rFonts w:ascii="Book Antiqua" w:hAnsi="Book Antiqua"/>
        <w:bCs/>
        <w:i/>
        <w:iCs/>
        <w:sz w:val="20"/>
        <w:szCs w:val="20"/>
        <w:lang w:bidi="en-US"/>
      </w:rPr>
      <w:t>, R.P. and Rita, A</w:t>
    </w:r>
    <w:r w:rsidR="00C104FB">
      <w:rPr>
        <w:rFonts w:ascii="Book Antiqua" w:hAnsi="Book Antiqua"/>
        <w:i/>
        <w:iCs/>
        <w:sz w:val="20"/>
        <w:szCs w:val="20"/>
        <w:lang w:val="en-IN"/>
      </w:rPr>
      <w:t xml:space="preserve">.          </w:t>
    </w:r>
    <w:r w:rsidR="00C05986">
      <w:rPr>
        <w:rFonts w:ascii="Book Antiqua" w:hAnsi="Book Antiqua"/>
        <w:i/>
        <w:iCs/>
        <w:sz w:val="20"/>
        <w:szCs w:val="20"/>
        <w:lang w:val="en-IN"/>
      </w:rPr>
      <w:tab/>
    </w:r>
    <w:r w:rsidR="00C05986">
      <w:rPr>
        <w:rFonts w:ascii="Book Antiqua" w:hAnsi="Book Antiqua"/>
        <w:i/>
        <w:iCs/>
        <w:sz w:val="20"/>
        <w:szCs w:val="20"/>
        <w:lang w:val="en-IN"/>
      </w:rPr>
      <w:tab/>
      <w:t xml:space="preserve">                         </w:t>
    </w:r>
    <w:r w:rsidR="00C104FB">
      <w:rPr>
        <w:rFonts w:ascii="Book Antiqua" w:hAnsi="Book Antiqua"/>
        <w:i/>
        <w:iCs/>
        <w:sz w:val="20"/>
        <w:szCs w:val="20"/>
        <w:lang w:val="en-IN"/>
      </w:rPr>
      <w:t xml:space="preserve">Volume </w:t>
    </w:r>
    <w:r w:rsidR="00C05986">
      <w:rPr>
        <w:rFonts w:ascii="Book Antiqua" w:hAnsi="Book Antiqua"/>
        <w:i/>
        <w:iCs/>
        <w:sz w:val="20"/>
        <w:szCs w:val="20"/>
        <w:lang w:val="en-IN"/>
      </w:rPr>
      <w:t>13</w:t>
    </w:r>
    <w:r w:rsidR="00C104FB">
      <w:rPr>
        <w:rFonts w:ascii="Book Antiqua" w:hAnsi="Book Antiqua"/>
        <w:i/>
        <w:iCs/>
        <w:sz w:val="20"/>
        <w:szCs w:val="20"/>
        <w:lang w:val="en-IN"/>
      </w:rPr>
      <w:t xml:space="preserve">, Issue </w:t>
    </w:r>
    <w:r w:rsidR="00C05986">
      <w:rPr>
        <w:rFonts w:ascii="Book Antiqua" w:hAnsi="Book Antiqua"/>
        <w:i/>
        <w:iCs/>
        <w:sz w:val="20"/>
        <w:szCs w:val="20"/>
        <w:lang w:val="en-IN"/>
      </w:rPr>
      <w:t>1</w:t>
    </w:r>
    <w:r w:rsidR="00C104FB">
      <w:rPr>
        <w:rFonts w:ascii="Book Antiqua" w:hAnsi="Book Antiqua"/>
        <w:i/>
        <w:iCs/>
        <w:sz w:val="20"/>
        <w:szCs w:val="20"/>
        <w:lang w:val="en-IN"/>
      </w:rPr>
      <w:t xml:space="preserve"> (202</w:t>
    </w:r>
    <w:r w:rsidR="00547CCE">
      <w:rPr>
        <w:rFonts w:ascii="Book Antiqua" w:hAnsi="Book Antiqua"/>
        <w:i/>
        <w:iCs/>
        <w:sz w:val="20"/>
        <w:szCs w:val="20"/>
        <w:lang w:val="en-IN"/>
      </w:rPr>
      <w:t>4</w:t>
    </w:r>
    <w:r w:rsidR="00C104FB">
      <w:rPr>
        <w:rFonts w:ascii="Book Antiqua" w:hAnsi="Book Antiqua"/>
        <w:i/>
        <w:iCs/>
        <w:sz w:val="20"/>
        <w:szCs w:val="20"/>
        <w:lang w:val="en-IN"/>
      </w:rPr>
      <w:t>) pp.</w:t>
    </w:r>
    <w:r w:rsidR="00C05986">
      <w:rPr>
        <w:rFonts w:ascii="Book Antiqua" w:hAnsi="Book Antiqua"/>
        <w:i/>
        <w:iCs/>
        <w:sz w:val="20"/>
        <w:szCs w:val="20"/>
        <w:lang w:val="en-IN"/>
      </w:rPr>
      <w:t>617</w:t>
    </w:r>
    <w:r w:rsidR="00D97D01">
      <w:rPr>
        <w:rFonts w:ascii="Book Antiqua" w:hAnsi="Book Antiqua"/>
        <w:i/>
        <w:iCs/>
        <w:sz w:val="20"/>
        <w:szCs w:val="20"/>
        <w:lang w:val="en-IN"/>
      </w:rPr>
      <w:t>6</w:t>
    </w:r>
    <w:r w:rsidR="00C104FB">
      <w:rPr>
        <w:rFonts w:ascii="Book Antiqua" w:hAnsi="Book Antiqua"/>
        <w:i/>
        <w:iCs/>
        <w:sz w:val="20"/>
        <w:szCs w:val="20"/>
        <w:lang w:val="en-IN"/>
      </w:rPr>
      <w:t>-</w:t>
    </w:r>
    <w:r w:rsidR="006B7B86">
      <w:rPr>
        <w:rFonts w:ascii="Book Antiqua" w:hAnsi="Book Antiqua"/>
        <w:i/>
        <w:iCs/>
        <w:sz w:val="20"/>
        <w:szCs w:val="20"/>
        <w:lang w:val="en-IN"/>
      </w:rPr>
      <w:t>618</w:t>
    </w:r>
    <w:r w:rsidR="00D97D01">
      <w:rPr>
        <w:rFonts w:ascii="Book Antiqua" w:hAnsi="Book Antiqua"/>
        <w:i/>
        <w:iCs/>
        <w:sz w:val="20"/>
        <w:szCs w:val="20"/>
        <w:lang w:val="en-IN"/>
      </w:rPr>
      <w:t>3</w:t>
    </w:r>
  </w:p>
  <w:p w:rsidR="00C104FB" w:rsidRDefault="00C104FB">
    <w:pPr>
      <w:pStyle w:val="Header"/>
      <w:jc w:val="right"/>
      <w:rPr>
        <w:rFonts w:ascii="Book Antiqua" w:hAnsi="Book Antiqua"/>
        <w:i/>
        <w:iCs/>
        <w:sz w:val="20"/>
        <w:szCs w:val="20"/>
      </w:rPr>
    </w:pPr>
  </w:p>
  <w:p w:rsidR="00C104FB" w:rsidRDefault="00C104FB">
    <w:pPr>
      <w:pStyle w:val="Header"/>
      <w:pBdr>
        <w:top w:val="single" w:sz="4" w:space="1" w:color="auto"/>
      </w:pBdr>
      <w:rPr>
        <w:sz w:val="12"/>
        <w:szCs w:val="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4FB" w:rsidRDefault="00C104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9F7"/>
    <w:multiLevelType w:val="hybridMultilevel"/>
    <w:tmpl w:val="0D4EBC3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9B6DA9"/>
    <w:multiLevelType w:val="hybridMultilevel"/>
    <w:tmpl w:val="8ED89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BC539D8"/>
    <w:multiLevelType w:val="hybridMultilevel"/>
    <w:tmpl w:val="B998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1092A"/>
    <w:multiLevelType w:val="multilevel"/>
    <w:tmpl w:val="81E47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80374F"/>
    <w:multiLevelType w:val="multilevel"/>
    <w:tmpl w:val="3C502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033683"/>
    <w:multiLevelType w:val="hybridMultilevel"/>
    <w:tmpl w:val="C95A01A6"/>
    <w:lvl w:ilvl="0" w:tplc="9FB8DB22">
      <w:start w:val="1"/>
      <w:numFmt w:val="decimal"/>
      <w:lvlText w:val="%1."/>
      <w:lvlJc w:val="left"/>
      <w:pPr>
        <w:ind w:left="502" w:hanging="360"/>
      </w:pPr>
      <w:rPr>
        <w:b/>
        <w:bCs/>
        <w:sz w:val="28"/>
        <w:szCs w:val="28"/>
      </w:rPr>
    </w:lvl>
    <w:lvl w:ilvl="1" w:tplc="40090019">
      <w:start w:val="1"/>
      <w:numFmt w:val="lowerLetter"/>
      <w:lvlText w:val="%2."/>
      <w:lvlJc w:val="left"/>
      <w:pPr>
        <w:ind w:left="164" w:hanging="360"/>
      </w:pPr>
    </w:lvl>
    <w:lvl w:ilvl="2" w:tplc="4009001B" w:tentative="1">
      <w:start w:val="1"/>
      <w:numFmt w:val="lowerRoman"/>
      <w:lvlText w:val="%3."/>
      <w:lvlJc w:val="right"/>
      <w:pPr>
        <w:ind w:left="884" w:hanging="180"/>
      </w:pPr>
    </w:lvl>
    <w:lvl w:ilvl="3" w:tplc="4009000F" w:tentative="1">
      <w:start w:val="1"/>
      <w:numFmt w:val="decimal"/>
      <w:lvlText w:val="%4."/>
      <w:lvlJc w:val="left"/>
      <w:pPr>
        <w:ind w:left="1604" w:hanging="360"/>
      </w:pPr>
    </w:lvl>
    <w:lvl w:ilvl="4" w:tplc="40090019" w:tentative="1">
      <w:start w:val="1"/>
      <w:numFmt w:val="lowerLetter"/>
      <w:lvlText w:val="%5."/>
      <w:lvlJc w:val="left"/>
      <w:pPr>
        <w:ind w:left="2324" w:hanging="360"/>
      </w:pPr>
    </w:lvl>
    <w:lvl w:ilvl="5" w:tplc="4009001B" w:tentative="1">
      <w:start w:val="1"/>
      <w:numFmt w:val="lowerRoman"/>
      <w:lvlText w:val="%6."/>
      <w:lvlJc w:val="right"/>
      <w:pPr>
        <w:ind w:left="3044" w:hanging="180"/>
      </w:pPr>
    </w:lvl>
    <w:lvl w:ilvl="6" w:tplc="4009000F" w:tentative="1">
      <w:start w:val="1"/>
      <w:numFmt w:val="decimal"/>
      <w:lvlText w:val="%7."/>
      <w:lvlJc w:val="left"/>
      <w:pPr>
        <w:ind w:left="3764" w:hanging="360"/>
      </w:pPr>
    </w:lvl>
    <w:lvl w:ilvl="7" w:tplc="40090019" w:tentative="1">
      <w:start w:val="1"/>
      <w:numFmt w:val="lowerLetter"/>
      <w:lvlText w:val="%8."/>
      <w:lvlJc w:val="left"/>
      <w:pPr>
        <w:ind w:left="4484" w:hanging="360"/>
      </w:pPr>
    </w:lvl>
    <w:lvl w:ilvl="8" w:tplc="4009001B" w:tentative="1">
      <w:start w:val="1"/>
      <w:numFmt w:val="lowerRoman"/>
      <w:lvlText w:val="%9."/>
      <w:lvlJc w:val="right"/>
      <w:pPr>
        <w:ind w:left="5204" w:hanging="180"/>
      </w:pPr>
    </w:lvl>
  </w:abstractNum>
  <w:abstractNum w:abstractNumId="6">
    <w:nsid w:val="2813119E"/>
    <w:multiLevelType w:val="hybridMultilevel"/>
    <w:tmpl w:val="06B83B3A"/>
    <w:lvl w:ilvl="0" w:tplc="40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nsid w:val="2A400AD5"/>
    <w:multiLevelType w:val="hybridMultilevel"/>
    <w:tmpl w:val="6834194A"/>
    <w:lvl w:ilvl="0" w:tplc="946C7216">
      <w:start w:val="1"/>
      <w:numFmt w:val="bullet"/>
      <w:lvlText w:val=""/>
      <w:lvlJc w:val="left"/>
      <w:pPr>
        <w:tabs>
          <w:tab w:val="num" w:pos="720"/>
        </w:tabs>
        <w:ind w:left="720" w:hanging="360"/>
      </w:pPr>
      <w:rPr>
        <w:rFonts w:ascii="Wingdings" w:hAnsi="Wingdings" w:hint="default"/>
      </w:rPr>
    </w:lvl>
    <w:lvl w:ilvl="1" w:tplc="2B6C3B8E" w:tentative="1">
      <w:start w:val="1"/>
      <w:numFmt w:val="bullet"/>
      <w:lvlText w:val=""/>
      <w:lvlJc w:val="left"/>
      <w:pPr>
        <w:tabs>
          <w:tab w:val="num" w:pos="1440"/>
        </w:tabs>
        <w:ind w:left="1440" w:hanging="360"/>
      </w:pPr>
      <w:rPr>
        <w:rFonts w:ascii="Wingdings" w:hAnsi="Wingdings" w:hint="default"/>
      </w:rPr>
    </w:lvl>
    <w:lvl w:ilvl="2" w:tplc="3F5AEF6C" w:tentative="1">
      <w:start w:val="1"/>
      <w:numFmt w:val="bullet"/>
      <w:lvlText w:val=""/>
      <w:lvlJc w:val="left"/>
      <w:pPr>
        <w:tabs>
          <w:tab w:val="num" w:pos="2160"/>
        </w:tabs>
        <w:ind w:left="2160" w:hanging="360"/>
      </w:pPr>
      <w:rPr>
        <w:rFonts w:ascii="Wingdings" w:hAnsi="Wingdings" w:hint="default"/>
      </w:rPr>
    </w:lvl>
    <w:lvl w:ilvl="3" w:tplc="958E09E6" w:tentative="1">
      <w:start w:val="1"/>
      <w:numFmt w:val="bullet"/>
      <w:lvlText w:val=""/>
      <w:lvlJc w:val="left"/>
      <w:pPr>
        <w:tabs>
          <w:tab w:val="num" w:pos="2880"/>
        </w:tabs>
        <w:ind w:left="2880" w:hanging="360"/>
      </w:pPr>
      <w:rPr>
        <w:rFonts w:ascii="Wingdings" w:hAnsi="Wingdings" w:hint="default"/>
      </w:rPr>
    </w:lvl>
    <w:lvl w:ilvl="4" w:tplc="2C3C5504" w:tentative="1">
      <w:start w:val="1"/>
      <w:numFmt w:val="bullet"/>
      <w:lvlText w:val=""/>
      <w:lvlJc w:val="left"/>
      <w:pPr>
        <w:tabs>
          <w:tab w:val="num" w:pos="3600"/>
        </w:tabs>
        <w:ind w:left="3600" w:hanging="360"/>
      </w:pPr>
      <w:rPr>
        <w:rFonts w:ascii="Wingdings" w:hAnsi="Wingdings" w:hint="default"/>
      </w:rPr>
    </w:lvl>
    <w:lvl w:ilvl="5" w:tplc="EF402680" w:tentative="1">
      <w:start w:val="1"/>
      <w:numFmt w:val="bullet"/>
      <w:lvlText w:val=""/>
      <w:lvlJc w:val="left"/>
      <w:pPr>
        <w:tabs>
          <w:tab w:val="num" w:pos="4320"/>
        </w:tabs>
        <w:ind w:left="4320" w:hanging="360"/>
      </w:pPr>
      <w:rPr>
        <w:rFonts w:ascii="Wingdings" w:hAnsi="Wingdings" w:hint="default"/>
      </w:rPr>
    </w:lvl>
    <w:lvl w:ilvl="6" w:tplc="7466CEAE" w:tentative="1">
      <w:start w:val="1"/>
      <w:numFmt w:val="bullet"/>
      <w:lvlText w:val=""/>
      <w:lvlJc w:val="left"/>
      <w:pPr>
        <w:tabs>
          <w:tab w:val="num" w:pos="5040"/>
        </w:tabs>
        <w:ind w:left="5040" w:hanging="360"/>
      </w:pPr>
      <w:rPr>
        <w:rFonts w:ascii="Wingdings" w:hAnsi="Wingdings" w:hint="default"/>
      </w:rPr>
    </w:lvl>
    <w:lvl w:ilvl="7" w:tplc="832009B2" w:tentative="1">
      <w:start w:val="1"/>
      <w:numFmt w:val="bullet"/>
      <w:lvlText w:val=""/>
      <w:lvlJc w:val="left"/>
      <w:pPr>
        <w:tabs>
          <w:tab w:val="num" w:pos="5760"/>
        </w:tabs>
        <w:ind w:left="5760" w:hanging="360"/>
      </w:pPr>
      <w:rPr>
        <w:rFonts w:ascii="Wingdings" w:hAnsi="Wingdings" w:hint="default"/>
      </w:rPr>
    </w:lvl>
    <w:lvl w:ilvl="8" w:tplc="4E884B5E" w:tentative="1">
      <w:start w:val="1"/>
      <w:numFmt w:val="bullet"/>
      <w:lvlText w:val=""/>
      <w:lvlJc w:val="left"/>
      <w:pPr>
        <w:tabs>
          <w:tab w:val="num" w:pos="6480"/>
        </w:tabs>
        <w:ind w:left="6480" w:hanging="360"/>
      </w:pPr>
      <w:rPr>
        <w:rFonts w:ascii="Wingdings" w:hAnsi="Wingdings" w:hint="default"/>
      </w:rPr>
    </w:lvl>
  </w:abstractNum>
  <w:abstractNum w:abstractNumId="8">
    <w:nsid w:val="2C3E77A5"/>
    <w:multiLevelType w:val="multilevel"/>
    <w:tmpl w:val="82AC5E6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7369F1"/>
    <w:multiLevelType w:val="hybridMultilevel"/>
    <w:tmpl w:val="4AB6B3B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41A7A00"/>
    <w:multiLevelType w:val="multilevel"/>
    <w:tmpl w:val="6DFE1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E27C23"/>
    <w:multiLevelType w:val="hybridMultilevel"/>
    <w:tmpl w:val="F244A1C8"/>
    <w:lvl w:ilvl="0" w:tplc="703E862E">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DD61E8"/>
    <w:multiLevelType w:val="hybridMultilevel"/>
    <w:tmpl w:val="88768736"/>
    <w:lvl w:ilvl="0" w:tplc="87A088E6">
      <w:start w:val="1"/>
      <w:numFmt w:val="bullet"/>
      <w:lvlText w:val=""/>
      <w:lvlJc w:val="left"/>
      <w:pPr>
        <w:tabs>
          <w:tab w:val="num" w:pos="720"/>
        </w:tabs>
        <w:ind w:left="720" w:hanging="360"/>
      </w:pPr>
      <w:rPr>
        <w:rFonts w:ascii="Wingdings 2" w:hAnsi="Wingdings 2" w:hint="default"/>
      </w:rPr>
    </w:lvl>
    <w:lvl w:ilvl="1" w:tplc="7E587210" w:tentative="1">
      <w:start w:val="1"/>
      <w:numFmt w:val="bullet"/>
      <w:lvlText w:val=""/>
      <w:lvlJc w:val="left"/>
      <w:pPr>
        <w:tabs>
          <w:tab w:val="num" w:pos="1440"/>
        </w:tabs>
        <w:ind w:left="1440" w:hanging="360"/>
      </w:pPr>
      <w:rPr>
        <w:rFonts w:ascii="Wingdings 2" w:hAnsi="Wingdings 2" w:hint="default"/>
      </w:rPr>
    </w:lvl>
    <w:lvl w:ilvl="2" w:tplc="454870CA" w:tentative="1">
      <w:start w:val="1"/>
      <w:numFmt w:val="bullet"/>
      <w:lvlText w:val=""/>
      <w:lvlJc w:val="left"/>
      <w:pPr>
        <w:tabs>
          <w:tab w:val="num" w:pos="2160"/>
        </w:tabs>
        <w:ind w:left="2160" w:hanging="360"/>
      </w:pPr>
      <w:rPr>
        <w:rFonts w:ascii="Wingdings 2" w:hAnsi="Wingdings 2" w:hint="default"/>
      </w:rPr>
    </w:lvl>
    <w:lvl w:ilvl="3" w:tplc="6826EB8A" w:tentative="1">
      <w:start w:val="1"/>
      <w:numFmt w:val="bullet"/>
      <w:lvlText w:val=""/>
      <w:lvlJc w:val="left"/>
      <w:pPr>
        <w:tabs>
          <w:tab w:val="num" w:pos="2880"/>
        </w:tabs>
        <w:ind w:left="2880" w:hanging="360"/>
      </w:pPr>
      <w:rPr>
        <w:rFonts w:ascii="Wingdings 2" w:hAnsi="Wingdings 2" w:hint="default"/>
      </w:rPr>
    </w:lvl>
    <w:lvl w:ilvl="4" w:tplc="B994F342" w:tentative="1">
      <w:start w:val="1"/>
      <w:numFmt w:val="bullet"/>
      <w:lvlText w:val=""/>
      <w:lvlJc w:val="left"/>
      <w:pPr>
        <w:tabs>
          <w:tab w:val="num" w:pos="3600"/>
        </w:tabs>
        <w:ind w:left="3600" w:hanging="360"/>
      </w:pPr>
      <w:rPr>
        <w:rFonts w:ascii="Wingdings 2" w:hAnsi="Wingdings 2" w:hint="default"/>
      </w:rPr>
    </w:lvl>
    <w:lvl w:ilvl="5" w:tplc="DA14E406" w:tentative="1">
      <w:start w:val="1"/>
      <w:numFmt w:val="bullet"/>
      <w:lvlText w:val=""/>
      <w:lvlJc w:val="left"/>
      <w:pPr>
        <w:tabs>
          <w:tab w:val="num" w:pos="4320"/>
        </w:tabs>
        <w:ind w:left="4320" w:hanging="360"/>
      </w:pPr>
      <w:rPr>
        <w:rFonts w:ascii="Wingdings 2" w:hAnsi="Wingdings 2" w:hint="default"/>
      </w:rPr>
    </w:lvl>
    <w:lvl w:ilvl="6" w:tplc="7422A586" w:tentative="1">
      <w:start w:val="1"/>
      <w:numFmt w:val="bullet"/>
      <w:lvlText w:val=""/>
      <w:lvlJc w:val="left"/>
      <w:pPr>
        <w:tabs>
          <w:tab w:val="num" w:pos="5040"/>
        </w:tabs>
        <w:ind w:left="5040" w:hanging="360"/>
      </w:pPr>
      <w:rPr>
        <w:rFonts w:ascii="Wingdings 2" w:hAnsi="Wingdings 2" w:hint="default"/>
      </w:rPr>
    </w:lvl>
    <w:lvl w:ilvl="7" w:tplc="A2AC471E" w:tentative="1">
      <w:start w:val="1"/>
      <w:numFmt w:val="bullet"/>
      <w:lvlText w:val=""/>
      <w:lvlJc w:val="left"/>
      <w:pPr>
        <w:tabs>
          <w:tab w:val="num" w:pos="5760"/>
        </w:tabs>
        <w:ind w:left="5760" w:hanging="360"/>
      </w:pPr>
      <w:rPr>
        <w:rFonts w:ascii="Wingdings 2" w:hAnsi="Wingdings 2" w:hint="default"/>
      </w:rPr>
    </w:lvl>
    <w:lvl w:ilvl="8" w:tplc="9AB249D0" w:tentative="1">
      <w:start w:val="1"/>
      <w:numFmt w:val="bullet"/>
      <w:lvlText w:val=""/>
      <w:lvlJc w:val="left"/>
      <w:pPr>
        <w:tabs>
          <w:tab w:val="num" w:pos="6480"/>
        </w:tabs>
        <w:ind w:left="6480" w:hanging="360"/>
      </w:pPr>
      <w:rPr>
        <w:rFonts w:ascii="Wingdings 2" w:hAnsi="Wingdings 2" w:hint="default"/>
      </w:rPr>
    </w:lvl>
  </w:abstractNum>
  <w:abstractNum w:abstractNumId="13">
    <w:nsid w:val="3FCB0E20"/>
    <w:multiLevelType w:val="hybridMultilevel"/>
    <w:tmpl w:val="25C0C1D0"/>
    <w:lvl w:ilvl="0" w:tplc="048CC3CC">
      <w:start w:val="1"/>
      <w:numFmt w:val="bullet"/>
      <w:lvlText w:val=""/>
      <w:lvlJc w:val="left"/>
      <w:pPr>
        <w:tabs>
          <w:tab w:val="num" w:pos="720"/>
        </w:tabs>
        <w:ind w:left="720" w:hanging="360"/>
      </w:pPr>
      <w:rPr>
        <w:rFonts w:ascii="Wingdings" w:hAnsi="Wingdings" w:hint="default"/>
      </w:rPr>
    </w:lvl>
    <w:lvl w:ilvl="1" w:tplc="F8603F2A" w:tentative="1">
      <w:start w:val="1"/>
      <w:numFmt w:val="bullet"/>
      <w:lvlText w:val=""/>
      <w:lvlJc w:val="left"/>
      <w:pPr>
        <w:tabs>
          <w:tab w:val="num" w:pos="1440"/>
        </w:tabs>
        <w:ind w:left="1440" w:hanging="360"/>
      </w:pPr>
      <w:rPr>
        <w:rFonts w:ascii="Wingdings" w:hAnsi="Wingdings" w:hint="default"/>
      </w:rPr>
    </w:lvl>
    <w:lvl w:ilvl="2" w:tplc="B854DCFA" w:tentative="1">
      <w:start w:val="1"/>
      <w:numFmt w:val="bullet"/>
      <w:lvlText w:val=""/>
      <w:lvlJc w:val="left"/>
      <w:pPr>
        <w:tabs>
          <w:tab w:val="num" w:pos="2160"/>
        </w:tabs>
        <w:ind w:left="2160" w:hanging="360"/>
      </w:pPr>
      <w:rPr>
        <w:rFonts w:ascii="Wingdings" w:hAnsi="Wingdings" w:hint="default"/>
      </w:rPr>
    </w:lvl>
    <w:lvl w:ilvl="3" w:tplc="00482CF2" w:tentative="1">
      <w:start w:val="1"/>
      <w:numFmt w:val="bullet"/>
      <w:lvlText w:val=""/>
      <w:lvlJc w:val="left"/>
      <w:pPr>
        <w:tabs>
          <w:tab w:val="num" w:pos="2880"/>
        </w:tabs>
        <w:ind w:left="2880" w:hanging="360"/>
      </w:pPr>
      <w:rPr>
        <w:rFonts w:ascii="Wingdings" w:hAnsi="Wingdings" w:hint="default"/>
      </w:rPr>
    </w:lvl>
    <w:lvl w:ilvl="4" w:tplc="97C04312" w:tentative="1">
      <w:start w:val="1"/>
      <w:numFmt w:val="bullet"/>
      <w:lvlText w:val=""/>
      <w:lvlJc w:val="left"/>
      <w:pPr>
        <w:tabs>
          <w:tab w:val="num" w:pos="3600"/>
        </w:tabs>
        <w:ind w:left="3600" w:hanging="360"/>
      </w:pPr>
      <w:rPr>
        <w:rFonts w:ascii="Wingdings" w:hAnsi="Wingdings" w:hint="default"/>
      </w:rPr>
    </w:lvl>
    <w:lvl w:ilvl="5" w:tplc="A06E3066" w:tentative="1">
      <w:start w:val="1"/>
      <w:numFmt w:val="bullet"/>
      <w:lvlText w:val=""/>
      <w:lvlJc w:val="left"/>
      <w:pPr>
        <w:tabs>
          <w:tab w:val="num" w:pos="4320"/>
        </w:tabs>
        <w:ind w:left="4320" w:hanging="360"/>
      </w:pPr>
      <w:rPr>
        <w:rFonts w:ascii="Wingdings" w:hAnsi="Wingdings" w:hint="default"/>
      </w:rPr>
    </w:lvl>
    <w:lvl w:ilvl="6" w:tplc="1FDA3766" w:tentative="1">
      <w:start w:val="1"/>
      <w:numFmt w:val="bullet"/>
      <w:lvlText w:val=""/>
      <w:lvlJc w:val="left"/>
      <w:pPr>
        <w:tabs>
          <w:tab w:val="num" w:pos="5040"/>
        </w:tabs>
        <w:ind w:left="5040" w:hanging="360"/>
      </w:pPr>
      <w:rPr>
        <w:rFonts w:ascii="Wingdings" w:hAnsi="Wingdings" w:hint="default"/>
      </w:rPr>
    </w:lvl>
    <w:lvl w:ilvl="7" w:tplc="918056F6" w:tentative="1">
      <w:start w:val="1"/>
      <w:numFmt w:val="bullet"/>
      <w:lvlText w:val=""/>
      <w:lvlJc w:val="left"/>
      <w:pPr>
        <w:tabs>
          <w:tab w:val="num" w:pos="5760"/>
        </w:tabs>
        <w:ind w:left="5760" w:hanging="360"/>
      </w:pPr>
      <w:rPr>
        <w:rFonts w:ascii="Wingdings" w:hAnsi="Wingdings" w:hint="default"/>
      </w:rPr>
    </w:lvl>
    <w:lvl w:ilvl="8" w:tplc="8D30143A" w:tentative="1">
      <w:start w:val="1"/>
      <w:numFmt w:val="bullet"/>
      <w:lvlText w:val=""/>
      <w:lvlJc w:val="left"/>
      <w:pPr>
        <w:tabs>
          <w:tab w:val="num" w:pos="6480"/>
        </w:tabs>
        <w:ind w:left="6480" w:hanging="360"/>
      </w:pPr>
      <w:rPr>
        <w:rFonts w:ascii="Wingdings" w:hAnsi="Wingdings" w:hint="default"/>
      </w:rPr>
    </w:lvl>
  </w:abstractNum>
  <w:abstractNum w:abstractNumId="14">
    <w:nsid w:val="426564E8"/>
    <w:multiLevelType w:val="hybridMultilevel"/>
    <w:tmpl w:val="B948A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CC3D0B"/>
    <w:multiLevelType w:val="hybridMultilevel"/>
    <w:tmpl w:val="0868D6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F6A4DA0"/>
    <w:multiLevelType w:val="hybridMultilevel"/>
    <w:tmpl w:val="9224F82C"/>
    <w:lvl w:ilvl="0" w:tplc="6F5CB472">
      <w:start w:val="1"/>
      <w:numFmt w:val="bullet"/>
      <w:lvlText w:val=""/>
      <w:lvlJc w:val="left"/>
      <w:pPr>
        <w:tabs>
          <w:tab w:val="num" w:pos="720"/>
        </w:tabs>
        <w:ind w:left="720" w:hanging="360"/>
      </w:pPr>
      <w:rPr>
        <w:rFonts w:ascii="Wingdings" w:hAnsi="Wingdings" w:hint="default"/>
      </w:rPr>
    </w:lvl>
    <w:lvl w:ilvl="1" w:tplc="281ADEFC" w:tentative="1">
      <w:start w:val="1"/>
      <w:numFmt w:val="bullet"/>
      <w:lvlText w:val=""/>
      <w:lvlJc w:val="left"/>
      <w:pPr>
        <w:tabs>
          <w:tab w:val="num" w:pos="1440"/>
        </w:tabs>
        <w:ind w:left="1440" w:hanging="360"/>
      </w:pPr>
      <w:rPr>
        <w:rFonts w:ascii="Wingdings" w:hAnsi="Wingdings" w:hint="default"/>
      </w:rPr>
    </w:lvl>
    <w:lvl w:ilvl="2" w:tplc="1F3A59C6" w:tentative="1">
      <w:start w:val="1"/>
      <w:numFmt w:val="bullet"/>
      <w:lvlText w:val=""/>
      <w:lvlJc w:val="left"/>
      <w:pPr>
        <w:tabs>
          <w:tab w:val="num" w:pos="2160"/>
        </w:tabs>
        <w:ind w:left="2160" w:hanging="360"/>
      </w:pPr>
      <w:rPr>
        <w:rFonts w:ascii="Wingdings" w:hAnsi="Wingdings" w:hint="default"/>
      </w:rPr>
    </w:lvl>
    <w:lvl w:ilvl="3" w:tplc="7D1CFB3A" w:tentative="1">
      <w:start w:val="1"/>
      <w:numFmt w:val="bullet"/>
      <w:lvlText w:val=""/>
      <w:lvlJc w:val="left"/>
      <w:pPr>
        <w:tabs>
          <w:tab w:val="num" w:pos="2880"/>
        </w:tabs>
        <w:ind w:left="2880" w:hanging="360"/>
      </w:pPr>
      <w:rPr>
        <w:rFonts w:ascii="Wingdings" w:hAnsi="Wingdings" w:hint="default"/>
      </w:rPr>
    </w:lvl>
    <w:lvl w:ilvl="4" w:tplc="6BCA9B12" w:tentative="1">
      <w:start w:val="1"/>
      <w:numFmt w:val="bullet"/>
      <w:lvlText w:val=""/>
      <w:lvlJc w:val="left"/>
      <w:pPr>
        <w:tabs>
          <w:tab w:val="num" w:pos="3600"/>
        </w:tabs>
        <w:ind w:left="3600" w:hanging="360"/>
      </w:pPr>
      <w:rPr>
        <w:rFonts w:ascii="Wingdings" w:hAnsi="Wingdings" w:hint="default"/>
      </w:rPr>
    </w:lvl>
    <w:lvl w:ilvl="5" w:tplc="9F60A6D8" w:tentative="1">
      <w:start w:val="1"/>
      <w:numFmt w:val="bullet"/>
      <w:lvlText w:val=""/>
      <w:lvlJc w:val="left"/>
      <w:pPr>
        <w:tabs>
          <w:tab w:val="num" w:pos="4320"/>
        </w:tabs>
        <w:ind w:left="4320" w:hanging="360"/>
      </w:pPr>
      <w:rPr>
        <w:rFonts w:ascii="Wingdings" w:hAnsi="Wingdings" w:hint="default"/>
      </w:rPr>
    </w:lvl>
    <w:lvl w:ilvl="6" w:tplc="455E7E06" w:tentative="1">
      <w:start w:val="1"/>
      <w:numFmt w:val="bullet"/>
      <w:lvlText w:val=""/>
      <w:lvlJc w:val="left"/>
      <w:pPr>
        <w:tabs>
          <w:tab w:val="num" w:pos="5040"/>
        </w:tabs>
        <w:ind w:left="5040" w:hanging="360"/>
      </w:pPr>
      <w:rPr>
        <w:rFonts w:ascii="Wingdings" w:hAnsi="Wingdings" w:hint="default"/>
      </w:rPr>
    </w:lvl>
    <w:lvl w:ilvl="7" w:tplc="20B64EB4" w:tentative="1">
      <w:start w:val="1"/>
      <w:numFmt w:val="bullet"/>
      <w:lvlText w:val=""/>
      <w:lvlJc w:val="left"/>
      <w:pPr>
        <w:tabs>
          <w:tab w:val="num" w:pos="5760"/>
        </w:tabs>
        <w:ind w:left="5760" w:hanging="360"/>
      </w:pPr>
      <w:rPr>
        <w:rFonts w:ascii="Wingdings" w:hAnsi="Wingdings" w:hint="default"/>
      </w:rPr>
    </w:lvl>
    <w:lvl w:ilvl="8" w:tplc="B92AF528" w:tentative="1">
      <w:start w:val="1"/>
      <w:numFmt w:val="bullet"/>
      <w:lvlText w:val=""/>
      <w:lvlJc w:val="left"/>
      <w:pPr>
        <w:tabs>
          <w:tab w:val="num" w:pos="6480"/>
        </w:tabs>
        <w:ind w:left="6480" w:hanging="360"/>
      </w:pPr>
      <w:rPr>
        <w:rFonts w:ascii="Wingdings" w:hAnsi="Wingdings" w:hint="default"/>
      </w:rPr>
    </w:lvl>
  </w:abstractNum>
  <w:abstractNum w:abstractNumId="17">
    <w:nsid w:val="50214C77"/>
    <w:multiLevelType w:val="multilevel"/>
    <w:tmpl w:val="82CC3EBA"/>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94560A"/>
    <w:multiLevelType w:val="hybridMultilevel"/>
    <w:tmpl w:val="EB5A641E"/>
    <w:lvl w:ilvl="0" w:tplc="3318AA7A">
      <w:start w:val="1"/>
      <w:numFmt w:val="bullet"/>
      <w:lvlText w:val=""/>
      <w:lvlJc w:val="left"/>
      <w:pPr>
        <w:tabs>
          <w:tab w:val="num" w:pos="720"/>
        </w:tabs>
        <w:ind w:left="720" w:hanging="360"/>
      </w:pPr>
      <w:rPr>
        <w:rFonts w:ascii="Wingdings" w:hAnsi="Wingdings" w:hint="default"/>
      </w:rPr>
    </w:lvl>
    <w:lvl w:ilvl="1" w:tplc="7D7685EE" w:tentative="1">
      <w:start w:val="1"/>
      <w:numFmt w:val="bullet"/>
      <w:lvlText w:val=""/>
      <w:lvlJc w:val="left"/>
      <w:pPr>
        <w:tabs>
          <w:tab w:val="num" w:pos="1440"/>
        </w:tabs>
        <w:ind w:left="1440" w:hanging="360"/>
      </w:pPr>
      <w:rPr>
        <w:rFonts w:ascii="Wingdings" w:hAnsi="Wingdings" w:hint="default"/>
      </w:rPr>
    </w:lvl>
    <w:lvl w:ilvl="2" w:tplc="639E3ECA" w:tentative="1">
      <w:start w:val="1"/>
      <w:numFmt w:val="bullet"/>
      <w:lvlText w:val=""/>
      <w:lvlJc w:val="left"/>
      <w:pPr>
        <w:tabs>
          <w:tab w:val="num" w:pos="2160"/>
        </w:tabs>
        <w:ind w:left="2160" w:hanging="360"/>
      </w:pPr>
      <w:rPr>
        <w:rFonts w:ascii="Wingdings" w:hAnsi="Wingdings" w:hint="default"/>
      </w:rPr>
    </w:lvl>
    <w:lvl w:ilvl="3" w:tplc="5A12DF28" w:tentative="1">
      <w:start w:val="1"/>
      <w:numFmt w:val="bullet"/>
      <w:lvlText w:val=""/>
      <w:lvlJc w:val="left"/>
      <w:pPr>
        <w:tabs>
          <w:tab w:val="num" w:pos="2880"/>
        </w:tabs>
        <w:ind w:left="2880" w:hanging="360"/>
      </w:pPr>
      <w:rPr>
        <w:rFonts w:ascii="Wingdings" w:hAnsi="Wingdings" w:hint="default"/>
      </w:rPr>
    </w:lvl>
    <w:lvl w:ilvl="4" w:tplc="8528F9D8" w:tentative="1">
      <w:start w:val="1"/>
      <w:numFmt w:val="bullet"/>
      <w:lvlText w:val=""/>
      <w:lvlJc w:val="left"/>
      <w:pPr>
        <w:tabs>
          <w:tab w:val="num" w:pos="3600"/>
        </w:tabs>
        <w:ind w:left="3600" w:hanging="360"/>
      </w:pPr>
      <w:rPr>
        <w:rFonts w:ascii="Wingdings" w:hAnsi="Wingdings" w:hint="default"/>
      </w:rPr>
    </w:lvl>
    <w:lvl w:ilvl="5" w:tplc="8BC8E78C" w:tentative="1">
      <w:start w:val="1"/>
      <w:numFmt w:val="bullet"/>
      <w:lvlText w:val=""/>
      <w:lvlJc w:val="left"/>
      <w:pPr>
        <w:tabs>
          <w:tab w:val="num" w:pos="4320"/>
        </w:tabs>
        <w:ind w:left="4320" w:hanging="360"/>
      </w:pPr>
      <w:rPr>
        <w:rFonts w:ascii="Wingdings" w:hAnsi="Wingdings" w:hint="default"/>
      </w:rPr>
    </w:lvl>
    <w:lvl w:ilvl="6" w:tplc="6A8265D8" w:tentative="1">
      <w:start w:val="1"/>
      <w:numFmt w:val="bullet"/>
      <w:lvlText w:val=""/>
      <w:lvlJc w:val="left"/>
      <w:pPr>
        <w:tabs>
          <w:tab w:val="num" w:pos="5040"/>
        </w:tabs>
        <w:ind w:left="5040" w:hanging="360"/>
      </w:pPr>
      <w:rPr>
        <w:rFonts w:ascii="Wingdings" w:hAnsi="Wingdings" w:hint="default"/>
      </w:rPr>
    </w:lvl>
    <w:lvl w:ilvl="7" w:tplc="8E12DA66" w:tentative="1">
      <w:start w:val="1"/>
      <w:numFmt w:val="bullet"/>
      <w:lvlText w:val=""/>
      <w:lvlJc w:val="left"/>
      <w:pPr>
        <w:tabs>
          <w:tab w:val="num" w:pos="5760"/>
        </w:tabs>
        <w:ind w:left="5760" w:hanging="360"/>
      </w:pPr>
      <w:rPr>
        <w:rFonts w:ascii="Wingdings" w:hAnsi="Wingdings" w:hint="default"/>
      </w:rPr>
    </w:lvl>
    <w:lvl w:ilvl="8" w:tplc="1F683A70" w:tentative="1">
      <w:start w:val="1"/>
      <w:numFmt w:val="bullet"/>
      <w:lvlText w:val=""/>
      <w:lvlJc w:val="left"/>
      <w:pPr>
        <w:tabs>
          <w:tab w:val="num" w:pos="6480"/>
        </w:tabs>
        <w:ind w:left="6480" w:hanging="360"/>
      </w:pPr>
      <w:rPr>
        <w:rFonts w:ascii="Wingdings" w:hAnsi="Wingdings" w:hint="default"/>
      </w:rPr>
    </w:lvl>
  </w:abstractNum>
  <w:abstractNum w:abstractNumId="19">
    <w:nsid w:val="59D92B79"/>
    <w:multiLevelType w:val="hybridMultilevel"/>
    <w:tmpl w:val="E530E06C"/>
    <w:lvl w:ilvl="0" w:tplc="3B8A9BCC">
      <w:start w:val="1"/>
      <w:numFmt w:val="bullet"/>
      <w:lvlText w:val=""/>
      <w:lvlJc w:val="left"/>
      <w:pPr>
        <w:tabs>
          <w:tab w:val="num" w:pos="720"/>
        </w:tabs>
        <w:ind w:left="720" w:hanging="360"/>
      </w:pPr>
      <w:rPr>
        <w:rFonts w:ascii="Wingdings" w:hAnsi="Wingdings" w:hint="default"/>
      </w:rPr>
    </w:lvl>
    <w:lvl w:ilvl="1" w:tplc="4ABC8A26" w:tentative="1">
      <w:start w:val="1"/>
      <w:numFmt w:val="bullet"/>
      <w:lvlText w:val=""/>
      <w:lvlJc w:val="left"/>
      <w:pPr>
        <w:tabs>
          <w:tab w:val="num" w:pos="1440"/>
        </w:tabs>
        <w:ind w:left="1440" w:hanging="360"/>
      </w:pPr>
      <w:rPr>
        <w:rFonts w:ascii="Wingdings" w:hAnsi="Wingdings" w:hint="default"/>
      </w:rPr>
    </w:lvl>
    <w:lvl w:ilvl="2" w:tplc="683C4CCE" w:tentative="1">
      <w:start w:val="1"/>
      <w:numFmt w:val="bullet"/>
      <w:lvlText w:val=""/>
      <w:lvlJc w:val="left"/>
      <w:pPr>
        <w:tabs>
          <w:tab w:val="num" w:pos="2160"/>
        </w:tabs>
        <w:ind w:left="2160" w:hanging="360"/>
      </w:pPr>
      <w:rPr>
        <w:rFonts w:ascii="Wingdings" w:hAnsi="Wingdings" w:hint="default"/>
      </w:rPr>
    </w:lvl>
    <w:lvl w:ilvl="3" w:tplc="FDAC570E" w:tentative="1">
      <w:start w:val="1"/>
      <w:numFmt w:val="bullet"/>
      <w:lvlText w:val=""/>
      <w:lvlJc w:val="left"/>
      <w:pPr>
        <w:tabs>
          <w:tab w:val="num" w:pos="2880"/>
        </w:tabs>
        <w:ind w:left="2880" w:hanging="360"/>
      </w:pPr>
      <w:rPr>
        <w:rFonts w:ascii="Wingdings" w:hAnsi="Wingdings" w:hint="default"/>
      </w:rPr>
    </w:lvl>
    <w:lvl w:ilvl="4" w:tplc="33C8D0BA" w:tentative="1">
      <w:start w:val="1"/>
      <w:numFmt w:val="bullet"/>
      <w:lvlText w:val=""/>
      <w:lvlJc w:val="left"/>
      <w:pPr>
        <w:tabs>
          <w:tab w:val="num" w:pos="3600"/>
        </w:tabs>
        <w:ind w:left="3600" w:hanging="360"/>
      </w:pPr>
      <w:rPr>
        <w:rFonts w:ascii="Wingdings" w:hAnsi="Wingdings" w:hint="default"/>
      </w:rPr>
    </w:lvl>
    <w:lvl w:ilvl="5" w:tplc="0F8E3B1C" w:tentative="1">
      <w:start w:val="1"/>
      <w:numFmt w:val="bullet"/>
      <w:lvlText w:val=""/>
      <w:lvlJc w:val="left"/>
      <w:pPr>
        <w:tabs>
          <w:tab w:val="num" w:pos="4320"/>
        </w:tabs>
        <w:ind w:left="4320" w:hanging="360"/>
      </w:pPr>
      <w:rPr>
        <w:rFonts w:ascii="Wingdings" w:hAnsi="Wingdings" w:hint="default"/>
      </w:rPr>
    </w:lvl>
    <w:lvl w:ilvl="6" w:tplc="FF7A94A6" w:tentative="1">
      <w:start w:val="1"/>
      <w:numFmt w:val="bullet"/>
      <w:lvlText w:val=""/>
      <w:lvlJc w:val="left"/>
      <w:pPr>
        <w:tabs>
          <w:tab w:val="num" w:pos="5040"/>
        </w:tabs>
        <w:ind w:left="5040" w:hanging="360"/>
      </w:pPr>
      <w:rPr>
        <w:rFonts w:ascii="Wingdings" w:hAnsi="Wingdings" w:hint="default"/>
      </w:rPr>
    </w:lvl>
    <w:lvl w:ilvl="7" w:tplc="17B0366A" w:tentative="1">
      <w:start w:val="1"/>
      <w:numFmt w:val="bullet"/>
      <w:lvlText w:val=""/>
      <w:lvlJc w:val="left"/>
      <w:pPr>
        <w:tabs>
          <w:tab w:val="num" w:pos="5760"/>
        </w:tabs>
        <w:ind w:left="5760" w:hanging="360"/>
      </w:pPr>
      <w:rPr>
        <w:rFonts w:ascii="Wingdings" w:hAnsi="Wingdings" w:hint="default"/>
      </w:rPr>
    </w:lvl>
    <w:lvl w:ilvl="8" w:tplc="F76C8EE8" w:tentative="1">
      <w:start w:val="1"/>
      <w:numFmt w:val="bullet"/>
      <w:lvlText w:val=""/>
      <w:lvlJc w:val="left"/>
      <w:pPr>
        <w:tabs>
          <w:tab w:val="num" w:pos="6480"/>
        </w:tabs>
        <w:ind w:left="6480" w:hanging="360"/>
      </w:pPr>
      <w:rPr>
        <w:rFonts w:ascii="Wingdings" w:hAnsi="Wingdings" w:hint="default"/>
      </w:rPr>
    </w:lvl>
  </w:abstractNum>
  <w:abstractNum w:abstractNumId="20">
    <w:nsid w:val="5C5C019F"/>
    <w:multiLevelType w:val="hybridMultilevel"/>
    <w:tmpl w:val="125EFE20"/>
    <w:lvl w:ilvl="0" w:tplc="F85EF992">
      <w:start w:val="4"/>
      <w:numFmt w:val="decimal"/>
      <w:lvlText w:val="%1."/>
      <w:lvlJc w:val="left"/>
      <w:pPr>
        <w:ind w:left="360" w:hanging="360"/>
      </w:pPr>
      <w:rPr>
        <w:rFonts w:hint="default"/>
        <w:b/>
        <w:sz w:val="28"/>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1">
    <w:nsid w:val="602F4205"/>
    <w:multiLevelType w:val="hybridMultilevel"/>
    <w:tmpl w:val="44C23F2C"/>
    <w:lvl w:ilvl="0" w:tplc="00E6EBAA">
      <w:start w:val="1"/>
      <w:numFmt w:val="decimal"/>
      <w:lvlText w:val="%1."/>
      <w:lvlJc w:val="left"/>
      <w:pPr>
        <w:ind w:left="644" w:hanging="360"/>
      </w:pPr>
      <w:rPr>
        <w:b w:val="0"/>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2">
    <w:nsid w:val="63753AF5"/>
    <w:multiLevelType w:val="hybridMultilevel"/>
    <w:tmpl w:val="08783220"/>
    <w:lvl w:ilvl="0" w:tplc="587C099E">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73223FA"/>
    <w:multiLevelType w:val="multilevel"/>
    <w:tmpl w:val="B0F414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9465E40"/>
    <w:multiLevelType w:val="hybridMultilevel"/>
    <w:tmpl w:val="1E9467B8"/>
    <w:lvl w:ilvl="0" w:tplc="758E23CE">
      <w:start w:val="1"/>
      <w:numFmt w:val="bullet"/>
      <w:lvlText w:val=""/>
      <w:lvlJc w:val="left"/>
      <w:pPr>
        <w:tabs>
          <w:tab w:val="num" w:pos="720"/>
        </w:tabs>
        <w:ind w:left="720" w:hanging="360"/>
      </w:pPr>
      <w:rPr>
        <w:rFonts w:ascii="Wingdings" w:hAnsi="Wingdings" w:hint="default"/>
      </w:rPr>
    </w:lvl>
    <w:lvl w:ilvl="1" w:tplc="E840A6E2" w:tentative="1">
      <w:start w:val="1"/>
      <w:numFmt w:val="bullet"/>
      <w:lvlText w:val=""/>
      <w:lvlJc w:val="left"/>
      <w:pPr>
        <w:tabs>
          <w:tab w:val="num" w:pos="1440"/>
        </w:tabs>
        <w:ind w:left="1440" w:hanging="360"/>
      </w:pPr>
      <w:rPr>
        <w:rFonts w:ascii="Wingdings" w:hAnsi="Wingdings" w:hint="default"/>
      </w:rPr>
    </w:lvl>
    <w:lvl w:ilvl="2" w:tplc="DB909FC2" w:tentative="1">
      <w:start w:val="1"/>
      <w:numFmt w:val="bullet"/>
      <w:lvlText w:val=""/>
      <w:lvlJc w:val="left"/>
      <w:pPr>
        <w:tabs>
          <w:tab w:val="num" w:pos="2160"/>
        </w:tabs>
        <w:ind w:left="2160" w:hanging="360"/>
      </w:pPr>
      <w:rPr>
        <w:rFonts w:ascii="Wingdings" w:hAnsi="Wingdings" w:hint="default"/>
      </w:rPr>
    </w:lvl>
    <w:lvl w:ilvl="3" w:tplc="78722AAC" w:tentative="1">
      <w:start w:val="1"/>
      <w:numFmt w:val="bullet"/>
      <w:lvlText w:val=""/>
      <w:lvlJc w:val="left"/>
      <w:pPr>
        <w:tabs>
          <w:tab w:val="num" w:pos="2880"/>
        </w:tabs>
        <w:ind w:left="2880" w:hanging="360"/>
      </w:pPr>
      <w:rPr>
        <w:rFonts w:ascii="Wingdings" w:hAnsi="Wingdings" w:hint="default"/>
      </w:rPr>
    </w:lvl>
    <w:lvl w:ilvl="4" w:tplc="7974DDA6" w:tentative="1">
      <w:start w:val="1"/>
      <w:numFmt w:val="bullet"/>
      <w:lvlText w:val=""/>
      <w:lvlJc w:val="left"/>
      <w:pPr>
        <w:tabs>
          <w:tab w:val="num" w:pos="3600"/>
        </w:tabs>
        <w:ind w:left="3600" w:hanging="360"/>
      </w:pPr>
      <w:rPr>
        <w:rFonts w:ascii="Wingdings" w:hAnsi="Wingdings" w:hint="default"/>
      </w:rPr>
    </w:lvl>
    <w:lvl w:ilvl="5" w:tplc="E03AC574" w:tentative="1">
      <w:start w:val="1"/>
      <w:numFmt w:val="bullet"/>
      <w:lvlText w:val=""/>
      <w:lvlJc w:val="left"/>
      <w:pPr>
        <w:tabs>
          <w:tab w:val="num" w:pos="4320"/>
        </w:tabs>
        <w:ind w:left="4320" w:hanging="360"/>
      </w:pPr>
      <w:rPr>
        <w:rFonts w:ascii="Wingdings" w:hAnsi="Wingdings" w:hint="default"/>
      </w:rPr>
    </w:lvl>
    <w:lvl w:ilvl="6" w:tplc="6958BF72" w:tentative="1">
      <w:start w:val="1"/>
      <w:numFmt w:val="bullet"/>
      <w:lvlText w:val=""/>
      <w:lvlJc w:val="left"/>
      <w:pPr>
        <w:tabs>
          <w:tab w:val="num" w:pos="5040"/>
        </w:tabs>
        <w:ind w:left="5040" w:hanging="360"/>
      </w:pPr>
      <w:rPr>
        <w:rFonts w:ascii="Wingdings" w:hAnsi="Wingdings" w:hint="default"/>
      </w:rPr>
    </w:lvl>
    <w:lvl w:ilvl="7" w:tplc="2C90DFB4" w:tentative="1">
      <w:start w:val="1"/>
      <w:numFmt w:val="bullet"/>
      <w:lvlText w:val=""/>
      <w:lvlJc w:val="left"/>
      <w:pPr>
        <w:tabs>
          <w:tab w:val="num" w:pos="5760"/>
        </w:tabs>
        <w:ind w:left="5760" w:hanging="360"/>
      </w:pPr>
      <w:rPr>
        <w:rFonts w:ascii="Wingdings" w:hAnsi="Wingdings" w:hint="default"/>
      </w:rPr>
    </w:lvl>
    <w:lvl w:ilvl="8" w:tplc="AC1E8D70" w:tentative="1">
      <w:start w:val="1"/>
      <w:numFmt w:val="bullet"/>
      <w:lvlText w:val=""/>
      <w:lvlJc w:val="left"/>
      <w:pPr>
        <w:tabs>
          <w:tab w:val="num" w:pos="6480"/>
        </w:tabs>
        <w:ind w:left="6480" w:hanging="360"/>
      </w:pPr>
      <w:rPr>
        <w:rFonts w:ascii="Wingdings" w:hAnsi="Wingdings" w:hint="default"/>
      </w:rPr>
    </w:lvl>
  </w:abstractNum>
  <w:abstractNum w:abstractNumId="25">
    <w:nsid w:val="69716322"/>
    <w:multiLevelType w:val="hybridMultilevel"/>
    <w:tmpl w:val="B0786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DE0D80"/>
    <w:multiLevelType w:val="hybridMultilevel"/>
    <w:tmpl w:val="24F4F170"/>
    <w:lvl w:ilvl="0" w:tplc="E954C752">
      <w:start w:val="1"/>
      <w:numFmt w:val="bullet"/>
      <w:lvlText w:val=""/>
      <w:lvlJc w:val="left"/>
      <w:pPr>
        <w:tabs>
          <w:tab w:val="num" w:pos="720"/>
        </w:tabs>
        <w:ind w:left="720" w:hanging="360"/>
      </w:pPr>
      <w:rPr>
        <w:rFonts w:ascii="Wingdings" w:hAnsi="Wingdings" w:hint="default"/>
      </w:rPr>
    </w:lvl>
    <w:lvl w:ilvl="1" w:tplc="1EC26C8C" w:tentative="1">
      <w:start w:val="1"/>
      <w:numFmt w:val="bullet"/>
      <w:lvlText w:val=""/>
      <w:lvlJc w:val="left"/>
      <w:pPr>
        <w:tabs>
          <w:tab w:val="num" w:pos="1440"/>
        </w:tabs>
        <w:ind w:left="1440" w:hanging="360"/>
      </w:pPr>
      <w:rPr>
        <w:rFonts w:ascii="Wingdings" w:hAnsi="Wingdings" w:hint="default"/>
      </w:rPr>
    </w:lvl>
    <w:lvl w:ilvl="2" w:tplc="D90E6DF0" w:tentative="1">
      <w:start w:val="1"/>
      <w:numFmt w:val="bullet"/>
      <w:lvlText w:val=""/>
      <w:lvlJc w:val="left"/>
      <w:pPr>
        <w:tabs>
          <w:tab w:val="num" w:pos="2160"/>
        </w:tabs>
        <w:ind w:left="2160" w:hanging="360"/>
      </w:pPr>
      <w:rPr>
        <w:rFonts w:ascii="Wingdings" w:hAnsi="Wingdings" w:hint="default"/>
      </w:rPr>
    </w:lvl>
    <w:lvl w:ilvl="3" w:tplc="F2FAFD82" w:tentative="1">
      <w:start w:val="1"/>
      <w:numFmt w:val="bullet"/>
      <w:lvlText w:val=""/>
      <w:lvlJc w:val="left"/>
      <w:pPr>
        <w:tabs>
          <w:tab w:val="num" w:pos="2880"/>
        </w:tabs>
        <w:ind w:left="2880" w:hanging="360"/>
      </w:pPr>
      <w:rPr>
        <w:rFonts w:ascii="Wingdings" w:hAnsi="Wingdings" w:hint="default"/>
      </w:rPr>
    </w:lvl>
    <w:lvl w:ilvl="4" w:tplc="15FCBA44" w:tentative="1">
      <w:start w:val="1"/>
      <w:numFmt w:val="bullet"/>
      <w:lvlText w:val=""/>
      <w:lvlJc w:val="left"/>
      <w:pPr>
        <w:tabs>
          <w:tab w:val="num" w:pos="3600"/>
        </w:tabs>
        <w:ind w:left="3600" w:hanging="360"/>
      </w:pPr>
      <w:rPr>
        <w:rFonts w:ascii="Wingdings" w:hAnsi="Wingdings" w:hint="default"/>
      </w:rPr>
    </w:lvl>
    <w:lvl w:ilvl="5" w:tplc="60368884" w:tentative="1">
      <w:start w:val="1"/>
      <w:numFmt w:val="bullet"/>
      <w:lvlText w:val=""/>
      <w:lvlJc w:val="left"/>
      <w:pPr>
        <w:tabs>
          <w:tab w:val="num" w:pos="4320"/>
        </w:tabs>
        <w:ind w:left="4320" w:hanging="360"/>
      </w:pPr>
      <w:rPr>
        <w:rFonts w:ascii="Wingdings" w:hAnsi="Wingdings" w:hint="default"/>
      </w:rPr>
    </w:lvl>
    <w:lvl w:ilvl="6" w:tplc="ACBAF1FA" w:tentative="1">
      <w:start w:val="1"/>
      <w:numFmt w:val="bullet"/>
      <w:lvlText w:val=""/>
      <w:lvlJc w:val="left"/>
      <w:pPr>
        <w:tabs>
          <w:tab w:val="num" w:pos="5040"/>
        </w:tabs>
        <w:ind w:left="5040" w:hanging="360"/>
      </w:pPr>
      <w:rPr>
        <w:rFonts w:ascii="Wingdings" w:hAnsi="Wingdings" w:hint="default"/>
      </w:rPr>
    </w:lvl>
    <w:lvl w:ilvl="7" w:tplc="AA841EDA" w:tentative="1">
      <w:start w:val="1"/>
      <w:numFmt w:val="bullet"/>
      <w:lvlText w:val=""/>
      <w:lvlJc w:val="left"/>
      <w:pPr>
        <w:tabs>
          <w:tab w:val="num" w:pos="5760"/>
        </w:tabs>
        <w:ind w:left="5760" w:hanging="360"/>
      </w:pPr>
      <w:rPr>
        <w:rFonts w:ascii="Wingdings" w:hAnsi="Wingdings" w:hint="default"/>
      </w:rPr>
    </w:lvl>
    <w:lvl w:ilvl="8" w:tplc="F25C5638" w:tentative="1">
      <w:start w:val="1"/>
      <w:numFmt w:val="bullet"/>
      <w:lvlText w:val=""/>
      <w:lvlJc w:val="left"/>
      <w:pPr>
        <w:tabs>
          <w:tab w:val="num" w:pos="6480"/>
        </w:tabs>
        <w:ind w:left="6480" w:hanging="360"/>
      </w:pPr>
      <w:rPr>
        <w:rFonts w:ascii="Wingdings" w:hAnsi="Wingdings" w:hint="default"/>
      </w:rPr>
    </w:lvl>
  </w:abstractNum>
  <w:abstractNum w:abstractNumId="27">
    <w:nsid w:val="763635C0"/>
    <w:multiLevelType w:val="hybridMultilevel"/>
    <w:tmpl w:val="48B48A34"/>
    <w:lvl w:ilvl="0" w:tplc="6660E34C">
      <w:start w:val="1"/>
      <w:numFmt w:val="decimal"/>
      <w:lvlText w:val="%1."/>
      <w:lvlJc w:val="left"/>
      <w:pPr>
        <w:ind w:left="786"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
  </w:num>
  <w:num w:numId="6">
    <w:abstractNumId w:val="19"/>
  </w:num>
  <w:num w:numId="7">
    <w:abstractNumId w:val="16"/>
  </w:num>
  <w:num w:numId="8">
    <w:abstractNumId w:val="13"/>
  </w:num>
  <w:num w:numId="9">
    <w:abstractNumId w:val="26"/>
  </w:num>
  <w:num w:numId="10">
    <w:abstractNumId w:val="7"/>
  </w:num>
  <w:num w:numId="11">
    <w:abstractNumId w:val="24"/>
  </w:num>
  <w:num w:numId="12">
    <w:abstractNumId w:val="12"/>
  </w:num>
  <w:num w:numId="13">
    <w:abstractNumId w:val="18"/>
  </w:num>
  <w:num w:numId="14">
    <w:abstractNumId w:val="6"/>
  </w:num>
  <w:num w:numId="15">
    <w:abstractNumId w:val="15"/>
  </w:num>
  <w:num w:numId="16">
    <w:abstractNumId w:val="9"/>
  </w:num>
  <w:num w:numId="17">
    <w:abstractNumId w:val="5"/>
  </w:num>
  <w:num w:numId="18">
    <w:abstractNumId w:val="23"/>
  </w:num>
  <w:num w:numId="19">
    <w:abstractNumId w:val="22"/>
  </w:num>
  <w:num w:numId="20">
    <w:abstractNumId w:val="4"/>
  </w:num>
  <w:num w:numId="21">
    <w:abstractNumId w:val="10"/>
  </w:num>
  <w:num w:numId="22">
    <w:abstractNumId w:val="27"/>
  </w:num>
  <w:num w:numId="23">
    <w:abstractNumId w:val="20"/>
  </w:num>
  <w:num w:numId="24">
    <w:abstractNumId w:val="3"/>
  </w:num>
  <w:num w:numId="25">
    <w:abstractNumId w:val="8"/>
  </w:num>
  <w:num w:numId="26">
    <w:abstractNumId w:val="17"/>
  </w:num>
  <w:num w:numId="27">
    <w:abstractNumId w:val="25"/>
  </w:num>
  <w:num w:numId="2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720"/>
  <w:autoHyphenation/>
  <w:drawingGridHorizontalSpacing w:val="110"/>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7B"/>
    <w:rsid w:val="00001373"/>
    <w:rsid w:val="0000601C"/>
    <w:rsid w:val="000079C6"/>
    <w:rsid w:val="00011B62"/>
    <w:rsid w:val="00011DC8"/>
    <w:rsid w:val="000139E0"/>
    <w:rsid w:val="000162FF"/>
    <w:rsid w:val="00023463"/>
    <w:rsid w:val="00040E63"/>
    <w:rsid w:val="0004366B"/>
    <w:rsid w:val="000456DD"/>
    <w:rsid w:val="00062F70"/>
    <w:rsid w:val="00066126"/>
    <w:rsid w:val="000703E5"/>
    <w:rsid w:val="00072010"/>
    <w:rsid w:val="00093E19"/>
    <w:rsid w:val="000956DB"/>
    <w:rsid w:val="000967EA"/>
    <w:rsid w:val="000C370C"/>
    <w:rsid w:val="000D51F1"/>
    <w:rsid w:val="000E0B95"/>
    <w:rsid w:val="000E1A0D"/>
    <w:rsid w:val="000F5021"/>
    <w:rsid w:val="00112DFA"/>
    <w:rsid w:val="00117905"/>
    <w:rsid w:val="00121B5F"/>
    <w:rsid w:val="00122F57"/>
    <w:rsid w:val="00126591"/>
    <w:rsid w:val="00132D97"/>
    <w:rsid w:val="001405F6"/>
    <w:rsid w:val="00143CEC"/>
    <w:rsid w:val="00150912"/>
    <w:rsid w:val="0015334A"/>
    <w:rsid w:val="001564E2"/>
    <w:rsid w:val="00156A0B"/>
    <w:rsid w:val="00156C67"/>
    <w:rsid w:val="00177783"/>
    <w:rsid w:val="00180164"/>
    <w:rsid w:val="0018029F"/>
    <w:rsid w:val="00184505"/>
    <w:rsid w:val="00187FD5"/>
    <w:rsid w:val="001B3D51"/>
    <w:rsid w:val="001B56C2"/>
    <w:rsid w:val="001C3553"/>
    <w:rsid w:val="001C45CB"/>
    <w:rsid w:val="001C49B5"/>
    <w:rsid w:val="001D0354"/>
    <w:rsid w:val="001E49B1"/>
    <w:rsid w:val="002040BF"/>
    <w:rsid w:val="0021321B"/>
    <w:rsid w:val="00217037"/>
    <w:rsid w:val="002173B9"/>
    <w:rsid w:val="00222550"/>
    <w:rsid w:val="00244BDF"/>
    <w:rsid w:val="00247613"/>
    <w:rsid w:val="0025117C"/>
    <w:rsid w:val="0025291B"/>
    <w:rsid w:val="002631F9"/>
    <w:rsid w:val="002649C7"/>
    <w:rsid w:val="002669D2"/>
    <w:rsid w:val="00271546"/>
    <w:rsid w:val="00282709"/>
    <w:rsid w:val="00286AEB"/>
    <w:rsid w:val="0029613D"/>
    <w:rsid w:val="00296F1D"/>
    <w:rsid w:val="002C0B4A"/>
    <w:rsid w:val="002C47E6"/>
    <w:rsid w:val="002C5D7F"/>
    <w:rsid w:val="002E5A0E"/>
    <w:rsid w:val="00306099"/>
    <w:rsid w:val="0032568B"/>
    <w:rsid w:val="00335B70"/>
    <w:rsid w:val="003405D9"/>
    <w:rsid w:val="003479D4"/>
    <w:rsid w:val="00364A91"/>
    <w:rsid w:val="003857C3"/>
    <w:rsid w:val="003B34D6"/>
    <w:rsid w:val="003B470C"/>
    <w:rsid w:val="003B675D"/>
    <w:rsid w:val="003B790A"/>
    <w:rsid w:val="003C00B2"/>
    <w:rsid w:val="003D72B8"/>
    <w:rsid w:val="003E278F"/>
    <w:rsid w:val="003E61B8"/>
    <w:rsid w:val="003F0619"/>
    <w:rsid w:val="0040023B"/>
    <w:rsid w:val="00402ED8"/>
    <w:rsid w:val="00406ED6"/>
    <w:rsid w:val="00407D80"/>
    <w:rsid w:val="00417882"/>
    <w:rsid w:val="00420ABE"/>
    <w:rsid w:val="0043043F"/>
    <w:rsid w:val="00434A04"/>
    <w:rsid w:val="00436457"/>
    <w:rsid w:val="00437705"/>
    <w:rsid w:val="00452DCC"/>
    <w:rsid w:val="00460A49"/>
    <w:rsid w:val="0046476F"/>
    <w:rsid w:val="004722D2"/>
    <w:rsid w:val="00472B7D"/>
    <w:rsid w:val="0048543C"/>
    <w:rsid w:val="00490470"/>
    <w:rsid w:val="004B0AE6"/>
    <w:rsid w:val="004B13B4"/>
    <w:rsid w:val="004D1261"/>
    <w:rsid w:val="004E591F"/>
    <w:rsid w:val="004F709B"/>
    <w:rsid w:val="005041F0"/>
    <w:rsid w:val="005167AB"/>
    <w:rsid w:val="005204AC"/>
    <w:rsid w:val="00531E95"/>
    <w:rsid w:val="005376F4"/>
    <w:rsid w:val="00544744"/>
    <w:rsid w:val="00547CCE"/>
    <w:rsid w:val="00562286"/>
    <w:rsid w:val="00570DC1"/>
    <w:rsid w:val="0058307A"/>
    <w:rsid w:val="005976E0"/>
    <w:rsid w:val="005A3B30"/>
    <w:rsid w:val="005C3133"/>
    <w:rsid w:val="005C4382"/>
    <w:rsid w:val="005C5FB5"/>
    <w:rsid w:val="005C667B"/>
    <w:rsid w:val="005D3140"/>
    <w:rsid w:val="005E2ABB"/>
    <w:rsid w:val="005E3E1E"/>
    <w:rsid w:val="005E5F9F"/>
    <w:rsid w:val="005E74A9"/>
    <w:rsid w:val="005F2FAA"/>
    <w:rsid w:val="0060139B"/>
    <w:rsid w:val="00601C77"/>
    <w:rsid w:val="006042B7"/>
    <w:rsid w:val="006057B3"/>
    <w:rsid w:val="006270FF"/>
    <w:rsid w:val="006411C0"/>
    <w:rsid w:val="0064231D"/>
    <w:rsid w:val="00675C58"/>
    <w:rsid w:val="006824F2"/>
    <w:rsid w:val="00686661"/>
    <w:rsid w:val="006A332A"/>
    <w:rsid w:val="006B7B86"/>
    <w:rsid w:val="006C1C8C"/>
    <w:rsid w:val="006D0C89"/>
    <w:rsid w:val="006E07D1"/>
    <w:rsid w:val="006E246E"/>
    <w:rsid w:val="00706FC6"/>
    <w:rsid w:val="007134CB"/>
    <w:rsid w:val="00721530"/>
    <w:rsid w:val="00722341"/>
    <w:rsid w:val="00722B3F"/>
    <w:rsid w:val="0072627F"/>
    <w:rsid w:val="00733430"/>
    <w:rsid w:val="00733F70"/>
    <w:rsid w:val="007375E0"/>
    <w:rsid w:val="007404D7"/>
    <w:rsid w:val="007408D5"/>
    <w:rsid w:val="00742E90"/>
    <w:rsid w:val="00743D18"/>
    <w:rsid w:val="00743D9D"/>
    <w:rsid w:val="00753C74"/>
    <w:rsid w:val="00753F6D"/>
    <w:rsid w:val="00777200"/>
    <w:rsid w:val="00783883"/>
    <w:rsid w:val="00787BC9"/>
    <w:rsid w:val="00787C21"/>
    <w:rsid w:val="007904CB"/>
    <w:rsid w:val="00793B04"/>
    <w:rsid w:val="00793FBD"/>
    <w:rsid w:val="007A448A"/>
    <w:rsid w:val="007A4FF4"/>
    <w:rsid w:val="007A64B8"/>
    <w:rsid w:val="007A6896"/>
    <w:rsid w:val="007B009A"/>
    <w:rsid w:val="007C6D4D"/>
    <w:rsid w:val="007D7491"/>
    <w:rsid w:val="007E69BA"/>
    <w:rsid w:val="007E7EE8"/>
    <w:rsid w:val="00800E9E"/>
    <w:rsid w:val="0081409D"/>
    <w:rsid w:val="008145DB"/>
    <w:rsid w:val="008157A5"/>
    <w:rsid w:val="0082060E"/>
    <w:rsid w:val="008270D7"/>
    <w:rsid w:val="00842306"/>
    <w:rsid w:val="00847FE3"/>
    <w:rsid w:val="00851553"/>
    <w:rsid w:val="00856891"/>
    <w:rsid w:val="00860A96"/>
    <w:rsid w:val="00871931"/>
    <w:rsid w:val="00881015"/>
    <w:rsid w:val="0089021A"/>
    <w:rsid w:val="008944AC"/>
    <w:rsid w:val="008A003E"/>
    <w:rsid w:val="008A10C4"/>
    <w:rsid w:val="008A30A2"/>
    <w:rsid w:val="008A5D68"/>
    <w:rsid w:val="008B5972"/>
    <w:rsid w:val="008B64EE"/>
    <w:rsid w:val="008C47D3"/>
    <w:rsid w:val="008D2CFD"/>
    <w:rsid w:val="008E73E6"/>
    <w:rsid w:val="008F32B5"/>
    <w:rsid w:val="008F4DCE"/>
    <w:rsid w:val="008F6019"/>
    <w:rsid w:val="00903A84"/>
    <w:rsid w:val="00903F90"/>
    <w:rsid w:val="009043CC"/>
    <w:rsid w:val="00907AEE"/>
    <w:rsid w:val="00911B2E"/>
    <w:rsid w:val="00914CDF"/>
    <w:rsid w:val="00920B06"/>
    <w:rsid w:val="00944BF5"/>
    <w:rsid w:val="00946894"/>
    <w:rsid w:val="00955C84"/>
    <w:rsid w:val="00955E1E"/>
    <w:rsid w:val="0096452A"/>
    <w:rsid w:val="00965E35"/>
    <w:rsid w:val="0097142E"/>
    <w:rsid w:val="00984521"/>
    <w:rsid w:val="00993880"/>
    <w:rsid w:val="00994063"/>
    <w:rsid w:val="00997664"/>
    <w:rsid w:val="009A0E64"/>
    <w:rsid w:val="009A3E54"/>
    <w:rsid w:val="009B4740"/>
    <w:rsid w:val="009B67DF"/>
    <w:rsid w:val="009C2462"/>
    <w:rsid w:val="009D502C"/>
    <w:rsid w:val="009E03E2"/>
    <w:rsid w:val="009E3125"/>
    <w:rsid w:val="009F7413"/>
    <w:rsid w:val="00A0265D"/>
    <w:rsid w:val="00A158C6"/>
    <w:rsid w:val="00A172FC"/>
    <w:rsid w:val="00A21F53"/>
    <w:rsid w:val="00A27C15"/>
    <w:rsid w:val="00A451A8"/>
    <w:rsid w:val="00A45787"/>
    <w:rsid w:val="00A52069"/>
    <w:rsid w:val="00A532DE"/>
    <w:rsid w:val="00A61F92"/>
    <w:rsid w:val="00A6763E"/>
    <w:rsid w:val="00A70C55"/>
    <w:rsid w:val="00A84111"/>
    <w:rsid w:val="00A93114"/>
    <w:rsid w:val="00AA486F"/>
    <w:rsid w:val="00AC0A85"/>
    <w:rsid w:val="00AC53AD"/>
    <w:rsid w:val="00AC705D"/>
    <w:rsid w:val="00AD0708"/>
    <w:rsid w:val="00AD1D40"/>
    <w:rsid w:val="00AE3829"/>
    <w:rsid w:val="00AF6845"/>
    <w:rsid w:val="00B33860"/>
    <w:rsid w:val="00B3699B"/>
    <w:rsid w:val="00B44EC5"/>
    <w:rsid w:val="00B45266"/>
    <w:rsid w:val="00B45654"/>
    <w:rsid w:val="00B54280"/>
    <w:rsid w:val="00B61A98"/>
    <w:rsid w:val="00B620EE"/>
    <w:rsid w:val="00B66930"/>
    <w:rsid w:val="00B70AA9"/>
    <w:rsid w:val="00B748AD"/>
    <w:rsid w:val="00B81687"/>
    <w:rsid w:val="00B926B8"/>
    <w:rsid w:val="00B94478"/>
    <w:rsid w:val="00B94EEE"/>
    <w:rsid w:val="00B96D0F"/>
    <w:rsid w:val="00BA32EF"/>
    <w:rsid w:val="00BA6B33"/>
    <w:rsid w:val="00BB087E"/>
    <w:rsid w:val="00BB4B7A"/>
    <w:rsid w:val="00BB671B"/>
    <w:rsid w:val="00BC0F4A"/>
    <w:rsid w:val="00BD0DA3"/>
    <w:rsid w:val="00BE66A8"/>
    <w:rsid w:val="00C031E2"/>
    <w:rsid w:val="00C046E9"/>
    <w:rsid w:val="00C05986"/>
    <w:rsid w:val="00C104FB"/>
    <w:rsid w:val="00C201C4"/>
    <w:rsid w:val="00C225A3"/>
    <w:rsid w:val="00C26906"/>
    <w:rsid w:val="00C371EA"/>
    <w:rsid w:val="00C4284E"/>
    <w:rsid w:val="00C42BFD"/>
    <w:rsid w:val="00C45158"/>
    <w:rsid w:val="00C603F3"/>
    <w:rsid w:val="00C65DFE"/>
    <w:rsid w:val="00C65E49"/>
    <w:rsid w:val="00C6624E"/>
    <w:rsid w:val="00C672A8"/>
    <w:rsid w:val="00C701A6"/>
    <w:rsid w:val="00C812B6"/>
    <w:rsid w:val="00C92146"/>
    <w:rsid w:val="00C94BA4"/>
    <w:rsid w:val="00CA0486"/>
    <w:rsid w:val="00CB4E51"/>
    <w:rsid w:val="00CC665A"/>
    <w:rsid w:val="00CD0ED9"/>
    <w:rsid w:val="00CD1332"/>
    <w:rsid w:val="00CD1ED5"/>
    <w:rsid w:val="00CD5506"/>
    <w:rsid w:val="00CD6B64"/>
    <w:rsid w:val="00CE6CE6"/>
    <w:rsid w:val="00D04A0B"/>
    <w:rsid w:val="00D0694B"/>
    <w:rsid w:val="00D13BF6"/>
    <w:rsid w:val="00D21469"/>
    <w:rsid w:val="00D258D7"/>
    <w:rsid w:val="00D355EC"/>
    <w:rsid w:val="00D35AC9"/>
    <w:rsid w:val="00D40AED"/>
    <w:rsid w:val="00D42BBB"/>
    <w:rsid w:val="00D61D67"/>
    <w:rsid w:val="00D727C0"/>
    <w:rsid w:val="00D83F4D"/>
    <w:rsid w:val="00D8666D"/>
    <w:rsid w:val="00D9220B"/>
    <w:rsid w:val="00D97D01"/>
    <w:rsid w:val="00DB457B"/>
    <w:rsid w:val="00DB4927"/>
    <w:rsid w:val="00DB4E31"/>
    <w:rsid w:val="00DB5154"/>
    <w:rsid w:val="00DD238E"/>
    <w:rsid w:val="00DD6AEE"/>
    <w:rsid w:val="00DE5778"/>
    <w:rsid w:val="00DF1920"/>
    <w:rsid w:val="00E15A23"/>
    <w:rsid w:val="00E24984"/>
    <w:rsid w:val="00E26F77"/>
    <w:rsid w:val="00E31F37"/>
    <w:rsid w:val="00E411AA"/>
    <w:rsid w:val="00E55116"/>
    <w:rsid w:val="00E607D9"/>
    <w:rsid w:val="00E716D4"/>
    <w:rsid w:val="00E72EE0"/>
    <w:rsid w:val="00E735C0"/>
    <w:rsid w:val="00E737F4"/>
    <w:rsid w:val="00E94A4A"/>
    <w:rsid w:val="00E97216"/>
    <w:rsid w:val="00EB5C5E"/>
    <w:rsid w:val="00EC2E82"/>
    <w:rsid w:val="00EC441F"/>
    <w:rsid w:val="00ED05D3"/>
    <w:rsid w:val="00EE5BA5"/>
    <w:rsid w:val="00EF6088"/>
    <w:rsid w:val="00EF6AA2"/>
    <w:rsid w:val="00EF6E93"/>
    <w:rsid w:val="00F073EA"/>
    <w:rsid w:val="00F10614"/>
    <w:rsid w:val="00F17C75"/>
    <w:rsid w:val="00F22B19"/>
    <w:rsid w:val="00F246FB"/>
    <w:rsid w:val="00F26CF9"/>
    <w:rsid w:val="00F53B06"/>
    <w:rsid w:val="00F62A7E"/>
    <w:rsid w:val="00F9770E"/>
    <w:rsid w:val="00FA4044"/>
    <w:rsid w:val="00FB2F70"/>
    <w:rsid w:val="00FE4485"/>
    <w:rsid w:val="00FF46CC"/>
    <w:rsid w:val="08C200B7"/>
    <w:rsid w:val="28594FA3"/>
    <w:rsid w:val="502F5929"/>
    <w:rsid w:val="65374481"/>
    <w:rsid w:val="6C846438"/>
    <w:rsid w:val="7D886D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A0E"/>
    <w:pPr>
      <w:suppressAutoHyphens/>
    </w:pPr>
    <w:rPr>
      <w:rFonts w:ascii="Calibri" w:eastAsia="Calibri" w:hAnsi="Calibri"/>
      <w:sz w:val="22"/>
      <w:szCs w:val="22"/>
      <w:lang w:eastAsia="en-US"/>
    </w:rPr>
  </w:style>
  <w:style w:type="paragraph" w:styleId="Heading1">
    <w:name w:val="heading 1"/>
    <w:basedOn w:val="Normal"/>
    <w:next w:val="Normal"/>
    <w:link w:val="Heading1Char"/>
    <w:uiPriority w:val="9"/>
    <w:qFormat/>
    <w:rsid w:val="00ED05D3"/>
    <w:pPr>
      <w:suppressAutoHyphens w:val="0"/>
      <w:spacing w:before="480" w:line="276" w:lineRule="auto"/>
      <w:contextualSpacing/>
      <w:outlineLvl w:val="0"/>
    </w:pPr>
    <w:rPr>
      <w:rFonts w:asciiTheme="majorHAnsi" w:eastAsiaTheme="majorEastAsia" w:hAnsiTheme="majorHAnsi" w:cstheme="majorBidi"/>
      <w:b/>
      <w:bCs/>
      <w:sz w:val="28"/>
      <w:szCs w:val="28"/>
      <w:lang w:val="en-IN"/>
    </w:rPr>
  </w:style>
  <w:style w:type="paragraph" w:styleId="Heading2">
    <w:name w:val="heading 2"/>
    <w:basedOn w:val="Normal"/>
    <w:next w:val="Normal"/>
    <w:link w:val="Heading2Char"/>
    <w:uiPriority w:val="9"/>
    <w:unhideWhenUsed/>
    <w:qFormat/>
    <w:rsid w:val="00ED05D3"/>
    <w:pPr>
      <w:suppressAutoHyphens w:val="0"/>
      <w:spacing w:before="200" w:line="276" w:lineRule="auto"/>
      <w:outlineLvl w:val="1"/>
    </w:pPr>
    <w:rPr>
      <w:rFonts w:asciiTheme="majorHAnsi" w:eastAsiaTheme="majorEastAsia" w:hAnsiTheme="majorHAnsi" w:cstheme="majorBidi"/>
      <w:b/>
      <w:bCs/>
      <w:sz w:val="26"/>
      <w:szCs w:val="26"/>
      <w:lang w:val="en-IN"/>
    </w:rPr>
  </w:style>
  <w:style w:type="paragraph" w:styleId="Heading3">
    <w:name w:val="heading 3"/>
    <w:basedOn w:val="Normal"/>
    <w:next w:val="Normal"/>
    <w:link w:val="Heading3Char"/>
    <w:uiPriority w:val="9"/>
    <w:unhideWhenUsed/>
    <w:qFormat/>
    <w:rsid w:val="00ED05D3"/>
    <w:pPr>
      <w:suppressAutoHyphens w:val="0"/>
      <w:spacing w:before="200" w:line="271" w:lineRule="auto"/>
      <w:outlineLvl w:val="2"/>
    </w:pPr>
    <w:rPr>
      <w:rFonts w:asciiTheme="majorHAnsi" w:eastAsiaTheme="majorEastAsia" w:hAnsiTheme="majorHAnsi" w:cstheme="majorBidi"/>
      <w:b/>
      <w:bCs/>
      <w:lang w:val="en-IN"/>
    </w:rPr>
  </w:style>
  <w:style w:type="paragraph" w:styleId="Heading4">
    <w:name w:val="heading 4"/>
    <w:basedOn w:val="Normal"/>
    <w:next w:val="Normal"/>
    <w:link w:val="Heading4Char"/>
    <w:uiPriority w:val="9"/>
    <w:semiHidden/>
    <w:unhideWhenUsed/>
    <w:qFormat/>
    <w:rsid w:val="00ED05D3"/>
    <w:pPr>
      <w:suppressAutoHyphens w:val="0"/>
      <w:spacing w:before="200" w:line="276" w:lineRule="auto"/>
      <w:outlineLvl w:val="3"/>
    </w:pPr>
    <w:rPr>
      <w:rFonts w:asciiTheme="majorHAnsi" w:eastAsiaTheme="majorEastAsia" w:hAnsiTheme="majorHAnsi" w:cstheme="majorBidi"/>
      <w:b/>
      <w:bCs/>
      <w:i/>
      <w:iCs/>
      <w:lang w:val="en-IN"/>
    </w:rPr>
  </w:style>
  <w:style w:type="paragraph" w:styleId="Heading5">
    <w:name w:val="heading 5"/>
    <w:basedOn w:val="Normal"/>
    <w:next w:val="Normal"/>
    <w:link w:val="Heading5Char"/>
    <w:uiPriority w:val="9"/>
    <w:semiHidden/>
    <w:unhideWhenUsed/>
    <w:qFormat/>
    <w:rsid w:val="00ED05D3"/>
    <w:pPr>
      <w:suppressAutoHyphens w:val="0"/>
      <w:spacing w:before="200" w:line="276" w:lineRule="auto"/>
      <w:outlineLvl w:val="4"/>
    </w:pPr>
    <w:rPr>
      <w:rFonts w:asciiTheme="majorHAnsi" w:eastAsiaTheme="majorEastAsia" w:hAnsiTheme="majorHAnsi" w:cstheme="majorBidi"/>
      <w:b/>
      <w:bCs/>
      <w:color w:val="7F7F7F" w:themeColor="text1" w:themeTint="80"/>
      <w:lang w:val="en-IN"/>
    </w:rPr>
  </w:style>
  <w:style w:type="paragraph" w:styleId="Heading6">
    <w:name w:val="heading 6"/>
    <w:basedOn w:val="Normal"/>
    <w:next w:val="Normal"/>
    <w:link w:val="Heading6Char"/>
    <w:uiPriority w:val="9"/>
    <w:semiHidden/>
    <w:unhideWhenUsed/>
    <w:qFormat/>
    <w:rsid w:val="00ED05D3"/>
    <w:pPr>
      <w:suppressAutoHyphens w:val="0"/>
      <w:spacing w:line="271" w:lineRule="auto"/>
      <w:outlineLvl w:val="5"/>
    </w:pPr>
    <w:rPr>
      <w:rFonts w:asciiTheme="majorHAnsi" w:eastAsiaTheme="majorEastAsia" w:hAnsiTheme="majorHAnsi" w:cstheme="majorBidi"/>
      <w:b/>
      <w:bCs/>
      <w:i/>
      <w:iCs/>
      <w:color w:val="7F7F7F" w:themeColor="text1" w:themeTint="80"/>
      <w:lang w:val="en-IN"/>
    </w:rPr>
  </w:style>
  <w:style w:type="paragraph" w:styleId="Heading7">
    <w:name w:val="heading 7"/>
    <w:basedOn w:val="Normal"/>
    <w:next w:val="Normal"/>
    <w:link w:val="Heading7Char"/>
    <w:uiPriority w:val="9"/>
    <w:semiHidden/>
    <w:unhideWhenUsed/>
    <w:qFormat/>
    <w:rsid w:val="00ED05D3"/>
    <w:pPr>
      <w:suppressAutoHyphens w:val="0"/>
      <w:spacing w:line="276" w:lineRule="auto"/>
      <w:outlineLvl w:val="6"/>
    </w:pPr>
    <w:rPr>
      <w:rFonts w:asciiTheme="majorHAnsi" w:eastAsiaTheme="majorEastAsia" w:hAnsiTheme="majorHAnsi" w:cstheme="majorBidi"/>
      <w:i/>
      <w:iCs/>
      <w:lang w:val="en-IN"/>
    </w:rPr>
  </w:style>
  <w:style w:type="paragraph" w:styleId="Heading8">
    <w:name w:val="heading 8"/>
    <w:basedOn w:val="Normal"/>
    <w:next w:val="Normal"/>
    <w:link w:val="Heading8Char"/>
    <w:uiPriority w:val="9"/>
    <w:semiHidden/>
    <w:unhideWhenUsed/>
    <w:qFormat/>
    <w:rsid w:val="00ED05D3"/>
    <w:pPr>
      <w:suppressAutoHyphens w:val="0"/>
      <w:spacing w:line="276" w:lineRule="auto"/>
      <w:outlineLvl w:val="7"/>
    </w:pPr>
    <w:rPr>
      <w:rFonts w:asciiTheme="majorHAnsi" w:eastAsiaTheme="majorEastAsia" w:hAnsiTheme="majorHAnsi" w:cstheme="majorBidi"/>
      <w:sz w:val="20"/>
      <w:szCs w:val="20"/>
      <w:lang w:val="en-IN"/>
    </w:rPr>
  </w:style>
  <w:style w:type="paragraph" w:styleId="Heading9">
    <w:name w:val="heading 9"/>
    <w:basedOn w:val="Normal"/>
    <w:next w:val="Normal"/>
    <w:link w:val="Heading9Char"/>
    <w:uiPriority w:val="9"/>
    <w:semiHidden/>
    <w:unhideWhenUsed/>
    <w:qFormat/>
    <w:rsid w:val="00ED05D3"/>
    <w:pPr>
      <w:suppressAutoHyphens w:val="0"/>
      <w:spacing w:line="276" w:lineRule="auto"/>
      <w:outlineLvl w:val="8"/>
    </w:pPr>
    <w:rPr>
      <w:rFonts w:asciiTheme="majorHAnsi" w:eastAsiaTheme="majorEastAsia" w:hAnsiTheme="majorHAnsi" w:cstheme="majorBidi"/>
      <w:i/>
      <w:iCs/>
      <w:spacing w:val="5"/>
      <w:sz w:val="20"/>
      <w:szCs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5D3"/>
    <w:rPr>
      <w:rFonts w:asciiTheme="majorHAnsi" w:eastAsiaTheme="majorEastAsia" w:hAnsiTheme="majorHAnsi" w:cstheme="majorBidi"/>
      <w:b/>
      <w:bCs/>
      <w:sz w:val="28"/>
      <w:szCs w:val="28"/>
      <w:lang w:val="en-IN" w:eastAsia="en-US"/>
    </w:rPr>
  </w:style>
  <w:style w:type="character" w:customStyle="1" w:styleId="Heading2Char">
    <w:name w:val="Heading 2 Char"/>
    <w:basedOn w:val="DefaultParagraphFont"/>
    <w:link w:val="Heading2"/>
    <w:uiPriority w:val="9"/>
    <w:rsid w:val="00ED05D3"/>
    <w:rPr>
      <w:rFonts w:asciiTheme="majorHAnsi" w:eastAsiaTheme="majorEastAsia" w:hAnsiTheme="majorHAnsi" w:cstheme="majorBidi"/>
      <w:b/>
      <w:bCs/>
      <w:sz w:val="26"/>
      <w:szCs w:val="26"/>
      <w:lang w:val="en-IN" w:eastAsia="en-US"/>
    </w:rPr>
  </w:style>
  <w:style w:type="character" w:customStyle="1" w:styleId="Heading3Char">
    <w:name w:val="Heading 3 Char"/>
    <w:basedOn w:val="DefaultParagraphFont"/>
    <w:link w:val="Heading3"/>
    <w:uiPriority w:val="9"/>
    <w:rsid w:val="00ED05D3"/>
    <w:rPr>
      <w:rFonts w:asciiTheme="majorHAnsi" w:eastAsiaTheme="majorEastAsia" w:hAnsiTheme="majorHAnsi" w:cstheme="majorBidi"/>
      <w:b/>
      <w:bCs/>
      <w:sz w:val="22"/>
      <w:szCs w:val="22"/>
      <w:lang w:val="en-IN" w:eastAsia="en-US"/>
    </w:rPr>
  </w:style>
  <w:style w:type="character" w:customStyle="1" w:styleId="Heading4Char">
    <w:name w:val="Heading 4 Char"/>
    <w:basedOn w:val="DefaultParagraphFont"/>
    <w:link w:val="Heading4"/>
    <w:uiPriority w:val="9"/>
    <w:semiHidden/>
    <w:rsid w:val="00ED05D3"/>
    <w:rPr>
      <w:rFonts w:asciiTheme="majorHAnsi" w:eastAsiaTheme="majorEastAsia" w:hAnsiTheme="majorHAnsi" w:cstheme="majorBidi"/>
      <w:b/>
      <w:bCs/>
      <w:i/>
      <w:iCs/>
      <w:sz w:val="22"/>
      <w:szCs w:val="22"/>
      <w:lang w:val="en-IN" w:eastAsia="en-US"/>
    </w:rPr>
  </w:style>
  <w:style w:type="character" w:customStyle="1" w:styleId="Heading5Char">
    <w:name w:val="Heading 5 Char"/>
    <w:basedOn w:val="DefaultParagraphFont"/>
    <w:link w:val="Heading5"/>
    <w:uiPriority w:val="9"/>
    <w:semiHidden/>
    <w:rsid w:val="00ED05D3"/>
    <w:rPr>
      <w:rFonts w:asciiTheme="majorHAnsi" w:eastAsiaTheme="majorEastAsia" w:hAnsiTheme="majorHAnsi" w:cstheme="majorBidi"/>
      <w:b/>
      <w:bCs/>
      <w:color w:val="7F7F7F" w:themeColor="text1" w:themeTint="80"/>
      <w:sz w:val="22"/>
      <w:szCs w:val="22"/>
      <w:lang w:val="en-IN" w:eastAsia="en-US"/>
    </w:rPr>
  </w:style>
  <w:style w:type="character" w:customStyle="1" w:styleId="Heading6Char">
    <w:name w:val="Heading 6 Char"/>
    <w:basedOn w:val="DefaultParagraphFont"/>
    <w:link w:val="Heading6"/>
    <w:uiPriority w:val="9"/>
    <w:semiHidden/>
    <w:rsid w:val="00ED05D3"/>
    <w:rPr>
      <w:rFonts w:asciiTheme="majorHAnsi" w:eastAsiaTheme="majorEastAsia" w:hAnsiTheme="majorHAnsi" w:cstheme="majorBidi"/>
      <w:b/>
      <w:bCs/>
      <w:i/>
      <w:iCs/>
      <w:color w:val="7F7F7F" w:themeColor="text1" w:themeTint="80"/>
      <w:sz w:val="22"/>
      <w:szCs w:val="22"/>
      <w:lang w:val="en-IN" w:eastAsia="en-US"/>
    </w:rPr>
  </w:style>
  <w:style w:type="character" w:customStyle="1" w:styleId="Heading7Char">
    <w:name w:val="Heading 7 Char"/>
    <w:basedOn w:val="DefaultParagraphFont"/>
    <w:link w:val="Heading7"/>
    <w:uiPriority w:val="9"/>
    <w:semiHidden/>
    <w:rsid w:val="00ED05D3"/>
    <w:rPr>
      <w:rFonts w:asciiTheme="majorHAnsi" w:eastAsiaTheme="majorEastAsia" w:hAnsiTheme="majorHAnsi" w:cstheme="majorBidi"/>
      <w:i/>
      <w:iCs/>
      <w:sz w:val="22"/>
      <w:szCs w:val="22"/>
      <w:lang w:val="en-IN" w:eastAsia="en-US"/>
    </w:rPr>
  </w:style>
  <w:style w:type="character" w:customStyle="1" w:styleId="Heading8Char">
    <w:name w:val="Heading 8 Char"/>
    <w:basedOn w:val="DefaultParagraphFont"/>
    <w:link w:val="Heading8"/>
    <w:uiPriority w:val="9"/>
    <w:semiHidden/>
    <w:rsid w:val="00ED05D3"/>
    <w:rPr>
      <w:rFonts w:asciiTheme="majorHAnsi" w:eastAsiaTheme="majorEastAsia" w:hAnsiTheme="majorHAnsi" w:cstheme="majorBidi"/>
      <w:lang w:val="en-IN" w:eastAsia="en-US"/>
    </w:rPr>
  </w:style>
  <w:style w:type="character" w:customStyle="1" w:styleId="Heading9Char">
    <w:name w:val="Heading 9 Char"/>
    <w:basedOn w:val="DefaultParagraphFont"/>
    <w:link w:val="Heading9"/>
    <w:uiPriority w:val="9"/>
    <w:semiHidden/>
    <w:rsid w:val="00ED05D3"/>
    <w:rPr>
      <w:rFonts w:asciiTheme="majorHAnsi" w:eastAsiaTheme="majorEastAsia" w:hAnsiTheme="majorHAnsi" w:cstheme="majorBidi"/>
      <w:i/>
      <w:iCs/>
      <w:spacing w:val="5"/>
      <w:lang w:val="en-IN" w:eastAsia="en-US"/>
    </w:rPr>
  </w:style>
  <w:style w:type="paragraph" w:styleId="CommentText">
    <w:name w:val="annotation text"/>
    <w:basedOn w:val="Normal"/>
    <w:link w:val="CommentTextChar"/>
    <w:uiPriority w:val="99"/>
    <w:qFormat/>
    <w:rsid w:val="002E5A0E"/>
    <w:rPr>
      <w:sz w:val="20"/>
      <w:szCs w:val="20"/>
    </w:rPr>
  </w:style>
  <w:style w:type="character" w:customStyle="1" w:styleId="CommentTextChar">
    <w:name w:val="Comment Text Char"/>
    <w:basedOn w:val="DefaultParagraphFont"/>
    <w:link w:val="CommentText"/>
    <w:uiPriority w:val="99"/>
    <w:qFormat/>
    <w:rsid w:val="002E5A0E"/>
    <w:rPr>
      <w:rFonts w:ascii="Calibri" w:eastAsia="Calibri" w:hAnsi="Calibri" w:cs="Times New Roman"/>
      <w:sz w:val="20"/>
      <w:szCs w:val="20"/>
    </w:rPr>
  </w:style>
  <w:style w:type="paragraph" w:styleId="BalloonText">
    <w:name w:val="Balloon Text"/>
    <w:basedOn w:val="Normal"/>
    <w:link w:val="BalloonTextChar"/>
    <w:uiPriority w:val="99"/>
    <w:semiHidden/>
    <w:unhideWhenUsed/>
    <w:qFormat/>
    <w:rsid w:val="002E5A0E"/>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E5A0E"/>
    <w:rPr>
      <w:rFonts w:ascii="Tahoma" w:eastAsia="Calibri" w:hAnsi="Tahoma" w:cs="Tahoma"/>
      <w:sz w:val="16"/>
      <w:szCs w:val="16"/>
    </w:rPr>
  </w:style>
  <w:style w:type="paragraph" w:styleId="Footer">
    <w:name w:val="footer"/>
    <w:basedOn w:val="Normal"/>
    <w:link w:val="FooterChar"/>
    <w:uiPriority w:val="99"/>
    <w:unhideWhenUsed/>
    <w:qFormat/>
    <w:rsid w:val="002E5A0E"/>
    <w:pPr>
      <w:tabs>
        <w:tab w:val="center" w:pos="4513"/>
        <w:tab w:val="right" w:pos="9026"/>
      </w:tabs>
    </w:pPr>
  </w:style>
  <w:style w:type="character" w:customStyle="1" w:styleId="FooterChar">
    <w:name w:val="Footer Char"/>
    <w:basedOn w:val="DefaultParagraphFont"/>
    <w:link w:val="Footer"/>
    <w:uiPriority w:val="99"/>
    <w:qFormat/>
    <w:rsid w:val="002E5A0E"/>
    <w:rPr>
      <w:rFonts w:ascii="Calibri" w:eastAsia="Calibri" w:hAnsi="Calibri" w:cs="Times New Roman"/>
    </w:rPr>
  </w:style>
  <w:style w:type="paragraph" w:styleId="Header">
    <w:name w:val="header"/>
    <w:basedOn w:val="Normal"/>
    <w:link w:val="HeaderChar"/>
    <w:uiPriority w:val="99"/>
    <w:qFormat/>
    <w:rsid w:val="002E5A0E"/>
  </w:style>
  <w:style w:type="character" w:customStyle="1" w:styleId="HeaderChar">
    <w:name w:val="Header Char"/>
    <w:basedOn w:val="DefaultParagraphFont"/>
    <w:link w:val="Header"/>
    <w:uiPriority w:val="99"/>
    <w:qFormat/>
    <w:rsid w:val="002E5A0E"/>
    <w:rPr>
      <w:rFonts w:ascii="Calibri" w:eastAsia="Calibri" w:hAnsi="Calibri" w:cs="Times New Roman"/>
    </w:rPr>
  </w:style>
  <w:style w:type="paragraph" w:styleId="NormalWeb">
    <w:name w:val="Normal (Web)"/>
    <w:basedOn w:val="Normal"/>
    <w:uiPriority w:val="99"/>
    <w:unhideWhenUsed/>
    <w:rsid w:val="002E5A0E"/>
    <w:rPr>
      <w:sz w:val="24"/>
    </w:rPr>
  </w:style>
  <w:style w:type="character" w:styleId="Emphasis">
    <w:name w:val="Emphasis"/>
    <w:basedOn w:val="DefaultParagraphFont"/>
    <w:uiPriority w:val="20"/>
    <w:qFormat/>
    <w:rsid w:val="002E5A0E"/>
    <w:rPr>
      <w:i/>
    </w:rPr>
  </w:style>
  <w:style w:type="character" w:styleId="Hyperlink">
    <w:name w:val="Hyperlink"/>
    <w:uiPriority w:val="99"/>
    <w:qFormat/>
    <w:rsid w:val="002E5A0E"/>
    <w:rPr>
      <w:color w:val="0000FF"/>
      <w:u w:val="single"/>
    </w:rPr>
  </w:style>
  <w:style w:type="character" w:styleId="CommentReference">
    <w:name w:val="annotation reference"/>
    <w:uiPriority w:val="99"/>
    <w:qFormat/>
    <w:rsid w:val="002E5A0E"/>
    <w:rPr>
      <w:sz w:val="16"/>
      <w:szCs w:val="16"/>
    </w:rPr>
  </w:style>
  <w:style w:type="paragraph" w:styleId="ListParagraph">
    <w:name w:val="List Paragraph"/>
    <w:basedOn w:val="Normal"/>
    <w:uiPriority w:val="34"/>
    <w:qFormat/>
    <w:rsid w:val="002E5A0E"/>
    <w:pPr>
      <w:spacing w:after="200" w:line="276" w:lineRule="auto"/>
      <w:ind w:left="720"/>
      <w:contextualSpacing/>
    </w:pPr>
    <w:rPr>
      <w:rFonts w:cs="Kartika"/>
      <w:lang w:val="en-IN"/>
    </w:rPr>
  </w:style>
  <w:style w:type="paragraph" w:customStyle="1" w:styleId="EndNoteBibliography">
    <w:name w:val="EndNote Bibliography"/>
    <w:basedOn w:val="Normal"/>
    <w:link w:val="EndNoteBibliographyChar"/>
    <w:qFormat/>
    <w:rsid w:val="002E5A0E"/>
    <w:pPr>
      <w:widowControl w:val="0"/>
      <w:suppressAutoHyphens w:val="0"/>
      <w:jc w:val="both"/>
    </w:pPr>
    <w:rPr>
      <w:rFonts w:eastAsiaTheme="minorEastAsia" w:cs="Calibri"/>
      <w:kern w:val="2"/>
      <w:sz w:val="20"/>
      <w:lang w:eastAsia="zh-CN"/>
    </w:rPr>
  </w:style>
  <w:style w:type="character" w:customStyle="1" w:styleId="EndNoteBibliographyChar">
    <w:name w:val="EndNote Bibliography Char"/>
    <w:basedOn w:val="DefaultParagraphFont"/>
    <w:link w:val="EndNoteBibliography"/>
    <w:rsid w:val="002E5A0E"/>
    <w:rPr>
      <w:rFonts w:ascii="Calibri" w:hAnsi="Calibri" w:cs="Calibri"/>
      <w:kern w:val="2"/>
      <w:szCs w:val="22"/>
    </w:rPr>
  </w:style>
  <w:style w:type="table" w:customStyle="1" w:styleId="TableNormal1">
    <w:name w:val="Table Normal1"/>
    <w:basedOn w:val="TableNormal"/>
    <w:semiHidden/>
    <w:rsid w:val="002E5A0E"/>
    <w:tblPr>
      <w:tblInd w:w="0" w:type="dxa"/>
      <w:tblCellMar>
        <w:top w:w="0" w:type="dxa"/>
        <w:left w:w="108" w:type="dxa"/>
        <w:bottom w:w="0" w:type="dxa"/>
        <w:right w:w="108" w:type="dxa"/>
      </w:tblCellMar>
    </w:tblPr>
  </w:style>
  <w:style w:type="paragraph" w:customStyle="1" w:styleId="Default">
    <w:name w:val="Default"/>
    <w:rsid w:val="0025117C"/>
    <w:pPr>
      <w:autoSpaceDE w:val="0"/>
      <w:autoSpaceDN w:val="0"/>
      <w:adjustRightInd w:val="0"/>
    </w:pPr>
    <w:rPr>
      <w:rFonts w:ascii="Georgia" w:eastAsiaTheme="minorEastAsia" w:hAnsi="Georgia" w:cs="Georgia"/>
      <w:color w:val="000000"/>
      <w:sz w:val="24"/>
      <w:szCs w:val="24"/>
      <w:lang w:eastAsia="en-US" w:bidi="hi-IN"/>
    </w:rPr>
  </w:style>
  <w:style w:type="character" w:customStyle="1" w:styleId="a-size-extra-large">
    <w:name w:val="a-size-extra-large"/>
    <w:basedOn w:val="DefaultParagraphFont"/>
    <w:rsid w:val="0025117C"/>
  </w:style>
  <w:style w:type="paragraph" w:styleId="CommentSubject">
    <w:name w:val="annotation subject"/>
    <w:basedOn w:val="CommentText"/>
    <w:next w:val="CommentText"/>
    <w:link w:val="CommentSubjectChar"/>
    <w:uiPriority w:val="99"/>
    <w:semiHidden/>
    <w:unhideWhenUsed/>
    <w:rsid w:val="003405D9"/>
    <w:rPr>
      <w:b/>
      <w:bCs/>
    </w:rPr>
  </w:style>
  <w:style w:type="character" w:customStyle="1" w:styleId="CommentSubjectChar">
    <w:name w:val="Comment Subject Char"/>
    <w:basedOn w:val="CommentTextChar"/>
    <w:link w:val="CommentSubject"/>
    <w:uiPriority w:val="99"/>
    <w:semiHidden/>
    <w:rsid w:val="003405D9"/>
    <w:rPr>
      <w:rFonts w:ascii="Calibri" w:eastAsia="Calibri" w:hAnsi="Calibri" w:cs="Times New Roman"/>
      <w:b/>
      <w:bCs/>
      <w:sz w:val="20"/>
      <w:szCs w:val="20"/>
      <w:lang w:eastAsia="en-US"/>
    </w:rPr>
  </w:style>
  <w:style w:type="character" w:customStyle="1" w:styleId="UnresolvedMention1">
    <w:name w:val="Unresolved Mention1"/>
    <w:basedOn w:val="DefaultParagraphFont"/>
    <w:uiPriority w:val="99"/>
    <w:semiHidden/>
    <w:unhideWhenUsed/>
    <w:rsid w:val="002669D2"/>
    <w:rPr>
      <w:color w:val="605E5C"/>
      <w:shd w:val="clear" w:color="auto" w:fill="E1DFDD"/>
    </w:rPr>
  </w:style>
  <w:style w:type="table" w:styleId="TableGrid">
    <w:name w:val="Table Grid"/>
    <w:basedOn w:val="TableNormal"/>
    <w:uiPriority w:val="59"/>
    <w:qFormat/>
    <w:rsid w:val="002631F9"/>
    <w:rPr>
      <w:rFonts w:asciiTheme="minorHAnsi" w:eastAsiaTheme="minorEastAsia"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lqj4b">
    <w:name w:val="jlqj4b"/>
    <w:basedOn w:val="DefaultParagraphFont"/>
    <w:rsid w:val="00C42BFD"/>
    <w:rPr>
      <w:rFonts w:cs="Times New Roman"/>
    </w:rPr>
  </w:style>
  <w:style w:type="character" w:customStyle="1" w:styleId="viiyi">
    <w:name w:val="viiyi"/>
    <w:basedOn w:val="DefaultParagraphFont"/>
    <w:rsid w:val="00C42BFD"/>
    <w:rPr>
      <w:rFonts w:cs="Times New Roman"/>
    </w:rPr>
  </w:style>
  <w:style w:type="paragraph" w:customStyle="1" w:styleId="IEEEHeading1">
    <w:name w:val="IEEE Heading 1"/>
    <w:basedOn w:val="Normal"/>
    <w:next w:val="Normal"/>
    <w:rsid w:val="002173B9"/>
    <w:pPr>
      <w:tabs>
        <w:tab w:val="num" w:pos="288"/>
      </w:tabs>
      <w:suppressAutoHyphens w:val="0"/>
      <w:adjustRightInd w:val="0"/>
      <w:snapToGrid w:val="0"/>
      <w:spacing w:before="180" w:after="60"/>
      <w:ind w:left="288" w:hanging="288"/>
      <w:jc w:val="center"/>
    </w:pPr>
    <w:rPr>
      <w:rFonts w:ascii="Times New Roman" w:eastAsia="SimSun" w:hAnsi="Times New Roman"/>
      <w:smallCaps/>
      <w:sz w:val="20"/>
      <w:szCs w:val="24"/>
      <w:lang w:val="en-AU" w:eastAsia="zh-CN"/>
    </w:rPr>
  </w:style>
  <w:style w:type="paragraph" w:customStyle="1" w:styleId="IEEEParagraph">
    <w:name w:val="IEEE Paragraph"/>
    <w:basedOn w:val="Normal"/>
    <w:link w:val="IEEEParagraphChar"/>
    <w:rsid w:val="002173B9"/>
    <w:pPr>
      <w:suppressAutoHyphens w:val="0"/>
      <w:adjustRightInd w:val="0"/>
      <w:snapToGrid w:val="0"/>
      <w:ind w:firstLine="216"/>
      <w:jc w:val="both"/>
    </w:pPr>
    <w:rPr>
      <w:rFonts w:ascii="Times New Roman" w:eastAsia="SimSun" w:hAnsi="Times New Roman"/>
      <w:sz w:val="20"/>
      <w:szCs w:val="24"/>
      <w:lang w:val="en-AU" w:eastAsia="zh-CN"/>
    </w:rPr>
  </w:style>
  <w:style w:type="character" w:customStyle="1" w:styleId="IEEEParagraphChar">
    <w:name w:val="IEEE Paragraph Char"/>
    <w:basedOn w:val="DefaultParagraphFont"/>
    <w:link w:val="IEEEParagraph"/>
    <w:rsid w:val="002173B9"/>
    <w:rPr>
      <w:szCs w:val="24"/>
      <w:lang w:val="en-AU"/>
    </w:rPr>
  </w:style>
  <w:style w:type="character" w:customStyle="1" w:styleId="mixed-citation">
    <w:name w:val="mixed-citation"/>
    <w:basedOn w:val="DefaultParagraphFont"/>
    <w:rsid w:val="00187FD5"/>
    <w:rPr>
      <w:rFonts w:ascii="Calibri" w:eastAsia="Calibri" w:hAnsi="Calibri" w:cs="Times New Roman" w:hint="default"/>
    </w:rPr>
  </w:style>
  <w:style w:type="character" w:customStyle="1" w:styleId="family">
    <w:name w:val="family"/>
    <w:basedOn w:val="DefaultParagraphFont"/>
    <w:rsid w:val="00D35AC9"/>
  </w:style>
  <w:style w:type="paragraph" w:styleId="NoSpacing">
    <w:name w:val="No Spacing"/>
    <w:uiPriority w:val="1"/>
    <w:qFormat/>
    <w:rsid w:val="007D7491"/>
    <w:pPr>
      <w:outlineLvl w:val="3"/>
    </w:pPr>
    <w:rPr>
      <w:rFonts w:eastAsia="Times New Roman"/>
      <w:bCs/>
      <w:sz w:val="24"/>
      <w:szCs w:val="24"/>
      <w:lang w:eastAsia="en-US" w:bidi="en-US"/>
    </w:rPr>
  </w:style>
  <w:style w:type="character" w:customStyle="1" w:styleId="fontstyle01">
    <w:name w:val="fontstyle01"/>
    <w:basedOn w:val="DefaultParagraphFont"/>
    <w:rsid w:val="00787C21"/>
    <w:rPr>
      <w:rFonts w:ascii="Times New Roman" w:hAnsi="Times New Roman" w:cs="Times New Roman" w:hint="default"/>
      <w:b w:val="0"/>
      <w:bCs w:val="0"/>
      <w:i w:val="0"/>
      <w:iCs w:val="0"/>
      <w:color w:val="000000"/>
      <w:sz w:val="20"/>
      <w:szCs w:val="20"/>
    </w:rPr>
  </w:style>
  <w:style w:type="character" w:customStyle="1" w:styleId="highwire-citation-authors">
    <w:name w:val="highwire-citation-authors"/>
    <w:basedOn w:val="DefaultParagraphFont"/>
    <w:rsid w:val="00787C21"/>
  </w:style>
  <w:style w:type="character" w:customStyle="1" w:styleId="highwire-citation-author2">
    <w:name w:val="highwire-citation-author2"/>
    <w:basedOn w:val="DefaultParagraphFont"/>
    <w:rsid w:val="00787C21"/>
  </w:style>
  <w:style w:type="character" w:styleId="Strong">
    <w:name w:val="Strong"/>
    <w:uiPriority w:val="22"/>
    <w:qFormat/>
    <w:rsid w:val="00ED05D3"/>
    <w:rPr>
      <w:b/>
      <w:bCs/>
    </w:rPr>
  </w:style>
  <w:style w:type="paragraph" w:styleId="Title">
    <w:name w:val="Title"/>
    <w:basedOn w:val="Normal"/>
    <w:next w:val="Normal"/>
    <w:link w:val="TitleChar"/>
    <w:uiPriority w:val="10"/>
    <w:qFormat/>
    <w:rsid w:val="00ED05D3"/>
    <w:pPr>
      <w:pBdr>
        <w:bottom w:val="single" w:sz="4" w:space="1" w:color="auto"/>
      </w:pBdr>
      <w:suppressAutoHyphens w:val="0"/>
      <w:spacing w:after="200"/>
      <w:contextualSpacing/>
    </w:pPr>
    <w:rPr>
      <w:rFonts w:asciiTheme="majorHAnsi" w:eastAsiaTheme="majorEastAsia" w:hAnsiTheme="majorHAnsi" w:cstheme="majorBidi"/>
      <w:spacing w:val="5"/>
      <w:sz w:val="52"/>
      <w:szCs w:val="52"/>
      <w:lang w:val="en-IN"/>
    </w:rPr>
  </w:style>
  <w:style w:type="character" w:customStyle="1" w:styleId="TitleChar">
    <w:name w:val="Title Char"/>
    <w:basedOn w:val="DefaultParagraphFont"/>
    <w:link w:val="Title"/>
    <w:uiPriority w:val="10"/>
    <w:rsid w:val="00ED05D3"/>
    <w:rPr>
      <w:rFonts w:asciiTheme="majorHAnsi" w:eastAsiaTheme="majorEastAsia" w:hAnsiTheme="majorHAnsi" w:cstheme="majorBidi"/>
      <w:spacing w:val="5"/>
      <w:sz w:val="52"/>
      <w:szCs w:val="52"/>
      <w:lang w:val="en-IN" w:eastAsia="en-US"/>
    </w:rPr>
  </w:style>
  <w:style w:type="paragraph" w:styleId="Subtitle">
    <w:name w:val="Subtitle"/>
    <w:basedOn w:val="Normal"/>
    <w:next w:val="Normal"/>
    <w:link w:val="SubtitleChar"/>
    <w:uiPriority w:val="11"/>
    <w:qFormat/>
    <w:rsid w:val="00ED05D3"/>
    <w:pPr>
      <w:suppressAutoHyphens w:val="0"/>
      <w:spacing w:after="600" w:line="276" w:lineRule="auto"/>
    </w:pPr>
    <w:rPr>
      <w:rFonts w:asciiTheme="majorHAnsi" w:eastAsiaTheme="majorEastAsia" w:hAnsiTheme="majorHAnsi" w:cstheme="majorBidi"/>
      <w:i/>
      <w:iCs/>
      <w:spacing w:val="13"/>
      <w:sz w:val="24"/>
      <w:szCs w:val="24"/>
      <w:lang w:val="en-IN"/>
    </w:rPr>
  </w:style>
  <w:style w:type="character" w:customStyle="1" w:styleId="SubtitleChar">
    <w:name w:val="Subtitle Char"/>
    <w:basedOn w:val="DefaultParagraphFont"/>
    <w:link w:val="Subtitle"/>
    <w:uiPriority w:val="11"/>
    <w:rsid w:val="00ED05D3"/>
    <w:rPr>
      <w:rFonts w:asciiTheme="majorHAnsi" w:eastAsiaTheme="majorEastAsia" w:hAnsiTheme="majorHAnsi" w:cstheme="majorBidi"/>
      <w:i/>
      <w:iCs/>
      <w:spacing w:val="13"/>
      <w:sz w:val="24"/>
      <w:szCs w:val="24"/>
      <w:lang w:val="en-IN" w:eastAsia="en-US"/>
    </w:rPr>
  </w:style>
  <w:style w:type="paragraph" w:styleId="Quote">
    <w:name w:val="Quote"/>
    <w:basedOn w:val="Normal"/>
    <w:next w:val="Normal"/>
    <w:link w:val="QuoteChar"/>
    <w:uiPriority w:val="29"/>
    <w:qFormat/>
    <w:rsid w:val="00ED05D3"/>
    <w:pPr>
      <w:suppressAutoHyphens w:val="0"/>
      <w:spacing w:before="200" w:line="276" w:lineRule="auto"/>
      <w:ind w:left="360" w:right="360"/>
    </w:pPr>
    <w:rPr>
      <w:rFonts w:asciiTheme="minorHAnsi" w:eastAsiaTheme="minorEastAsia" w:hAnsiTheme="minorHAnsi" w:cstheme="minorBidi"/>
      <w:i/>
      <w:iCs/>
      <w:lang w:val="en-IN"/>
    </w:rPr>
  </w:style>
  <w:style w:type="character" w:customStyle="1" w:styleId="QuoteChar">
    <w:name w:val="Quote Char"/>
    <w:basedOn w:val="DefaultParagraphFont"/>
    <w:link w:val="Quote"/>
    <w:uiPriority w:val="29"/>
    <w:rsid w:val="00ED05D3"/>
    <w:rPr>
      <w:rFonts w:asciiTheme="minorHAnsi" w:eastAsiaTheme="minorEastAsia" w:hAnsiTheme="minorHAnsi" w:cstheme="minorBidi"/>
      <w:i/>
      <w:iCs/>
      <w:sz w:val="22"/>
      <w:szCs w:val="22"/>
      <w:lang w:val="en-IN" w:eastAsia="en-US"/>
    </w:rPr>
  </w:style>
  <w:style w:type="paragraph" w:styleId="IntenseQuote">
    <w:name w:val="Intense Quote"/>
    <w:basedOn w:val="Normal"/>
    <w:next w:val="Normal"/>
    <w:link w:val="IntenseQuoteChar"/>
    <w:uiPriority w:val="30"/>
    <w:qFormat/>
    <w:rsid w:val="00ED05D3"/>
    <w:pPr>
      <w:pBdr>
        <w:bottom w:val="single" w:sz="4" w:space="1" w:color="auto"/>
      </w:pBdr>
      <w:suppressAutoHyphens w:val="0"/>
      <w:spacing w:before="200" w:after="280" w:line="276" w:lineRule="auto"/>
      <w:ind w:left="1008" w:right="1152"/>
      <w:jc w:val="both"/>
    </w:pPr>
    <w:rPr>
      <w:rFonts w:asciiTheme="minorHAnsi" w:eastAsiaTheme="minorEastAsia" w:hAnsiTheme="minorHAnsi" w:cstheme="minorBidi"/>
      <w:b/>
      <w:bCs/>
      <w:i/>
      <w:iCs/>
      <w:lang w:val="en-IN"/>
    </w:rPr>
  </w:style>
  <w:style w:type="character" w:customStyle="1" w:styleId="IntenseQuoteChar">
    <w:name w:val="Intense Quote Char"/>
    <w:basedOn w:val="DefaultParagraphFont"/>
    <w:link w:val="IntenseQuote"/>
    <w:uiPriority w:val="30"/>
    <w:rsid w:val="00ED05D3"/>
    <w:rPr>
      <w:rFonts w:asciiTheme="minorHAnsi" w:eastAsiaTheme="minorEastAsia" w:hAnsiTheme="minorHAnsi" w:cstheme="minorBidi"/>
      <w:b/>
      <w:bCs/>
      <w:i/>
      <w:iCs/>
      <w:sz w:val="22"/>
      <w:szCs w:val="22"/>
      <w:lang w:val="en-IN" w:eastAsia="en-US"/>
    </w:rPr>
  </w:style>
  <w:style w:type="character" w:styleId="SubtleEmphasis">
    <w:name w:val="Subtle Emphasis"/>
    <w:uiPriority w:val="19"/>
    <w:qFormat/>
    <w:rsid w:val="00ED05D3"/>
    <w:rPr>
      <w:i/>
      <w:iCs/>
    </w:rPr>
  </w:style>
  <w:style w:type="character" w:styleId="IntenseEmphasis">
    <w:name w:val="Intense Emphasis"/>
    <w:uiPriority w:val="21"/>
    <w:qFormat/>
    <w:rsid w:val="00ED05D3"/>
    <w:rPr>
      <w:b/>
      <w:bCs/>
    </w:rPr>
  </w:style>
  <w:style w:type="character" w:styleId="SubtleReference">
    <w:name w:val="Subtle Reference"/>
    <w:uiPriority w:val="31"/>
    <w:qFormat/>
    <w:rsid w:val="00ED05D3"/>
    <w:rPr>
      <w:smallCaps/>
    </w:rPr>
  </w:style>
  <w:style w:type="character" w:styleId="IntenseReference">
    <w:name w:val="Intense Reference"/>
    <w:uiPriority w:val="32"/>
    <w:qFormat/>
    <w:rsid w:val="00ED05D3"/>
    <w:rPr>
      <w:smallCaps/>
      <w:spacing w:val="5"/>
      <w:u w:val="single"/>
    </w:rPr>
  </w:style>
  <w:style w:type="character" w:styleId="BookTitle">
    <w:name w:val="Book Title"/>
    <w:uiPriority w:val="33"/>
    <w:qFormat/>
    <w:rsid w:val="00ED05D3"/>
    <w:rPr>
      <w:i/>
      <w:iCs/>
      <w:smallCaps/>
      <w:spacing w:val="5"/>
    </w:rPr>
  </w:style>
  <w:style w:type="character" w:customStyle="1" w:styleId="apple-converted-space">
    <w:name w:val="apple-converted-space"/>
    <w:basedOn w:val="DefaultParagraphFont"/>
    <w:rsid w:val="006D0C89"/>
  </w:style>
  <w:style w:type="character" w:customStyle="1" w:styleId="xbe">
    <w:name w:val="_xbe"/>
    <w:basedOn w:val="DefaultParagraphFont"/>
    <w:rsid w:val="006D0C89"/>
  </w:style>
  <w:style w:type="table" w:customStyle="1" w:styleId="TableGrid2">
    <w:name w:val="Table Grid2"/>
    <w:basedOn w:val="TableNormal"/>
    <w:next w:val="TableGrid"/>
    <w:uiPriority w:val="39"/>
    <w:rsid w:val="0015334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15334A"/>
    <w:rPr>
      <w:rFonts w:cs="Minion Pro"/>
      <w:color w:val="000000"/>
      <w:sz w:val="21"/>
      <w:szCs w:val="21"/>
    </w:rPr>
  </w:style>
  <w:style w:type="character" w:customStyle="1" w:styleId="a">
    <w:name w:val="_"/>
    <w:basedOn w:val="DefaultParagraphFont"/>
    <w:rsid w:val="00743D18"/>
  </w:style>
  <w:style w:type="character" w:customStyle="1" w:styleId="ff2">
    <w:name w:val="ff2"/>
    <w:basedOn w:val="DefaultParagraphFont"/>
    <w:rsid w:val="00743D18"/>
  </w:style>
  <w:style w:type="character" w:customStyle="1" w:styleId="authors">
    <w:name w:val="authors"/>
    <w:basedOn w:val="DefaultParagraphFont"/>
    <w:rsid w:val="00743D18"/>
  </w:style>
  <w:style w:type="character" w:customStyle="1" w:styleId="publicationyear">
    <w:name w:val="publicationyear"/>
    <w:basedOn w:val="DefaultParagraphFont"/>
    <w:rsid w:val="00743D18"/>
  </w:style>
  <w:style w:type="character" w:customStyle="1" w:styleId="title-with-parent">
    <w:name w:val="title-with-parent"/>
    <w:basedOn w:val="DefaultParagraphFont"/>
    <w:rsid w:val="00743D18"/>
  </w:style>
  <w:style w:type="character" w:customStyle="1" w:styleId="journal">
    <w:name w:val="journal"/>
    <w:basedOn w:val="DefaultParagraphFont"/>
    <w:rsid w:val="00743D18"/>
  </w:style>
  <w:style w:type="paragraph" w:customStyle="1" w:styleId="c-article-info-details">
    <w:name w:val="c-article-info-details"/>
    <w:basedOn w:val="Normal"/>
    <w:rsid w:val="00C201C4"/>
    <w:pPr>
      <w:suppressAutoHyphens w:val="0"/>
      <w:spacing w:before="100" w:beforeAutospacing="1" w:after="100" w:afterAutospacing="1"/>
    </w:pPr>
    <w:rPr>
      <w:rFonts w:ascii="Times New Roman" w:eastAsia="Times New Roman" w:hAnsi="Times New Roman"/>
      <w:sz w:val="24"/>
      <w:szCs w:val="24"/>
      <w:lang w:val="en-GB" w:eastAsia="en-GB"/>
    </w:rPr>
  </w:style>
  <w:style w:type="character" w:customStyle="1" w:styleId="u-visually-hidden">
    <w:name w:val="u-visually-hidden"/>
    <w:basedOn w:val="DefaultParagraphFont"/>
    <w:rsid w:val="00C201C4"/>
  </w:style>
  <w:style w:type="paragraph" w:customStyle="1" w:styleId="c-article-metrics-barcount">
    <w:name w:val="c-article-metrics-bar__count"/>
    <w:basedOn w:val="Normal"/>
    <w:rsid w:val="00C201C4"/>
    <w:pPr>
      <w:suppressAutoHyphens w:val="0"/>
      <w:spacing w:before="100" w:beforeAutospacing="1" w:after="100" w:afterAutospacing="1"/>
    </w:pPr>
    <w:rPr>
      <w:rFonts w:ascii="Times New Roman" w:eastAsia="Times New Roman" w:hAnsi="Times New Roman"/>
      <w:sz w:val="24"/>
      <w:szCs w:val="24"/>
      <w:lang w:val="en-GB" w:eastAsia="en-GB"/>
    </w:rPr>
  </w:style>
  <w:style w:type="character" w:customStyle="1" w:styleId="c-article-metrics-barlabel">
    <w:name w:val="c-article-metrics-bar__label"/>
    <w:basedOn w:val="DefaultParagraphFont"/>
    <w:rsid w:val="00C201C4"/>
  </w:style>
  <w:style w:type="paragraph" w:customStyle="1" w:styleId="c-article-metrics-bardetails">
    <w:name w:val="c-article-metrics-bar__details"/>
    <w:basedOn w:val="Normal"/>
    <w:rsid w:val="00C201C4"/>
    <w:pPr>
      <w:suppressAutoHyphens w:val="0"/>
      <w:spacing w:before="100" w:beforeAutospacing="1" w:after="100" w:afterAutospacing="1"/>
    </w:pPr>
    <w:rPr>
      <w:rFonts w:ascii="Times New Roman" w:eastAsia="Times New Roman" w:hAnsi="Times New Roman"/>
      <w:sz w:val="24"/>
      <w:szCs w:val="24"/>
      <w:lang w:val="en-GB" w:eastAsia="en-GB"/>
    </w:rPr>
  </w:style>
  <w:style w:type="character" w:customStyle="1" w:styleId="u-clearfix">
    <w:name w:val="u-clearfix"/>
    <w:basedOn w:val="DefaultParagraphFont"/>
    <w:rsid w:val="00C201C4"/>
  </w:style>
  <w:style w:type="paragraph" w:customStyle="1" w:styleId="c-article-referencestext">
    <w:name w:val="c-article-references__text"/>
    <w:basedOn w:val="Normal"/>
    <w:rsid w:val="00C201C4"/>
    <w:pPr>
      <w:suppressAutoHyphens w:val="0"/>
      <w:spacing w:before="100" w:beforeAutospacing="1" w:after="100" w:afterAutospacing="1"/>
    </w:pPr>
    <w:rPr>
      <w:rFonts w:ascii="Times New Roman" w:eastAsia="Times New Roman" w:hAnsi="Times New Roman"/>
      <w:sz w:val="24"/>
      <w:szCs w:val="24"/>
      <w:lang w:val="en-GB" w:eastAsia="en-GB"/>
    </w:rPr>
  </w:style>
  <w:style w:type="paragraph" w:customStyle="1" w:styleId="categoria">
    <w:name w:val="categoria"/>
    <w:basedOn w:val="Normal"/>
    <w:rsid w:val="00C201C4"/>
    <w:pPr>
      <w:suppressAutoHyphens w:val="0"/>
      <w:spacing w:before="100" w:beforeAutospacing="1" w:after="100" w:afterAutospacing="1"/>
    </w:pPr>
    <w:rPr>
      <w:rFonts w:ascii="Times New Roman" w:eastAsia="Times New Roman" w:hAnsi="Times New Roman"/>
      <w:sz w:val="24"/>
      <w:szCs w:val="24"/>
      <w:lang w:val="en-GB" w:eastAsia="en-GB"/>
    </w:rPr>
  </w:style>
  <w:style w:type="paragraph" w:customStyle="1" w:styleId="Title1">
    <w:name w:val="Title1"/>
    <w:basedOn w:val="Normal"/>
    <w:rsid w:val="00C201C4"/>
    <w:pPr>
      <w:suppressAutoHyphens w:val="0"/>
      <w:spacing w:before="100" w:beforeAutospacing="1" w:after="100" w:afterAutospacing="1"/>
    </w:pPr>
    <w:rPr>
      <w:rFonts w:ascii="Times New Roman" w:eastAsia="Times New Roman" w:hAnsi="Times New Roman"/>
      <w:sz w:val="24"/>
      <w:szCs w:val="24"/>
      <w:lang w:val="en-GB" w:eastAsia="en-GB"/>
    </w:rPr>
  </w:style>
  <w:style w:type="paragraph" w:customStyle="1" w:styleId="trans-title">
    <w:name w:val="trans-title"/>
    <w:basedOn w:val="Normal"/>
    <w:rsid w:val="00C201C4"/>
    <w:pPr>
      <w:suppressAutoHyphens w:val="0"/>
      <w:spacing w:before="100" w:beforeAutospacing="1" w:after="100" w:afterAutospacing="1"/>
    </w:pPr>
    <w:rPr>
      <w:rFonts w:ascii="Times New Roman" w:eastAsia="Times New Roman" w:hAnsi="Times New Roman"/>
      <w:sz w:val="24"/>
      <w:szCs w:val="24"/>
      <w:lang w:val="en-GB" w:eastAsia="en-GB"/>
    </w:rPr>
  </w:style>
  <w:style w:type="paragraph" w:customStyle="1" w:styleId="author">
    <w:name w:val="author"/>
    <w:basedOn w:val="Normal"/>
    <w:rsid w:val="00C201C4"/>
    <w:pPr>
      <w:suppressAutoHyphens w:val="0"/>
      <w:spacing w:before="100" w:beforeAutospacing="1" w:after="100" w:afterAutospacing="1"/>
    </w:pPr>
    <w:rPr>
      <w:rFonts w:ascii="Times New Roman" w:eastAsia="Times New Roman" w:hAnsi="Times New Roman"/>
      <w:sz w:val="24"/>
      <w:szCs w:val="24"/>
      <w:lang w:val="en-GB" w:eastAsia="en-GB"/>
    </w:rPr>
  </w:style>
  <w:style w:type="character" w:customStyle="1" w:styleId="author-name">
    <w:name w:val="author-name"/>
    <w:basedOn w:val="DefaultParagraphFont"/>
    <w:rsid w:val="00C201C4"/>
  </w:style>
  <w:style w:type="character" w:customStyle="1" w:styleId="contribid">
    <w:name w:val="contribid"/>
    <w:basedOn w:val="DefaultParagraphFont"/>
    <w:rsid w:val="00C201C4"/>
  </w:style>
  <w:style w:type="character" w:customStyle="1" w:styleId="title-text">
    <w:name w:val="title-text"/>
    <w:basedOn w:val="DefaultParagraphFont"/>
    <w:rsid w:val="00C201C4"/>
  </w:style>
  <w:style w:type="character" w:customStyle="1" w:styleId="sr-only">
    <w:name w:val="sr-only"/>
    <w:basedOn w:val="DefaultParagraphFont"/>
    <w:rsid w:val="00C201C4"/>
  </w:style>
  <w:style w:type="character" w:customStyle="1" w:styleId="text">
    <w:name w:val="text"/>
    <w:basedOn w:val="DefaultParagraphFont"/>
    <w:rsid w:val="00C201C4"/>
  </w:style>
  <w:style w:type="character" w:customStyle="1" w:styleId="ff1">
    <w:name w:val="ff1"/>
    <w:basedOn w:val="DefaultParagraphFont"/>
    <w:rsid w:val="00C201C4"/>
  </w:style>
  <w:style w:type="character" w:customStyle="1" w:styleId="element-citation">
    <w:name w:val="element-citation"/>
    <w:basedOn w:val="DefaultParagraphFont"/>
    <w:rsid w:val="00011B62"/>
  </w:style>
  <w:style w:type="character" w:customStyle="1" w:styleId="ref-journal">
    <w:name w:val="ref-journal"/>
    <w:basedOn w:val="DefaultParagraphFont"/>
    <w:rsid w:val="00011B62"/>
  </w:style>
  <w:style w:type="character" w:customStyle="1" w:styleId="ref-vol">
    <w:name w:val="ref-vol"/>
    <w:basedOn w:val="DefaultParagraphFont"/>
    <w:rsid w:val="00011B62"/>
  </w:style>
  <w:style w:type="character" w:customStyle="1" w:styleId="A7">
    <w:name w:val="A7"/>
    <w:uiPriority w:val="99"/>
    <w:rsid w:val="00011B62"/>
    <w:rPr>
      <w:rFonts w:cs="Century Gothic"/>
      <w:b/>
      <w:bCs/>
      <w:color w:val="000000"/>
      <w:sz w:val="22"/>
      <w:szCs w:val="22"/>
    </w:rPr>
  </w:style>
  <w:style w:type="paragraph" w:customStyle="1" w:styleId="MDPI31text">
    <w:name w:val="MDPI_3.1_text"/>
    <w:qFormat/>
    <w:rsid w:val="00437705"/>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437705"/>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3tablefooter">
    <w:name w:val="MDPI_4.3_table_footer"/>
    <w:next w:val="MDPI31text"/>
    <w:qFormat/>
    <w:rsid w:val="00437705"/>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437705"/>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81theorem">
    <w:name w:val="MDPI_8.1_theorem"/>
    <w:qFormat/>
    <w:rsid w:val="00437705"/>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21heading1">
    <w:name w:val="MDPI_2.1_heading1"/>
    <w:qFormat/>
    <w:rsid w:val="00437705"/>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437705"/>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437705"/>
    <w:pPr>
      <w:numPr>
        <w:numId w:val="1"/>
      </w:numPr>
      <w:adjustRightInd w:val="0"/>
      <w:snapToGrid w:val="0"/>
      <w:spacing w:line="228" w:lineRule="auto"/>
      <w:jc w:val="both"/>
    </w:pPr>
    <w:rPr>
      <w:rFonts w:ascii="Palatino Linotype" w:eastAsia="Times New Roman" w:hAnsi="Palatino Linotype"/>
      <w:color w:val="000000"/>
      <w:sz w:val="18"/>
      <w:lang w:eastAsia="de-DE" w:bidi="en-US"/>
    </w:rPr>
  </w:style>
  <w:style w:type="paragraph" w:customStyle="1" w:styleId="MDPI62BackMatter">
    <w:name w:val="MDPI_6.2_BackMatter"/>
    <w:qFormat/>
    <w:rsid w:val="00437705"/>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styleId="Bibliography">
    <w:name w:val="Bibliography"/>
    <w:basedOn w:val="Normal"/>
    <w:next w:val="Normal"/>
    <w:uiPriority w:val="37"/>
    <w:semiHidden/>
    <w:unhideWhenUsed/>
    <w:rsid w:val="00282709"/>
    <w:pPr>
      <w:suppressAutoHyphens w:val="0"/>
      <w:spacing w:after="160" w:line="256" w:lineRule="auto"/>
    </w:pPr>
    <w:rPr>
      <w:lang w:val="en-GB"/>
    </w:rPr>
  </w:style>
  <w:style w:type="character" w:styleId="PlaceholderText">
    <w:name w:val="Placeholder Text"/>
    <w:basedOn w:val="DefaultParagraphFont"/>
    <w:uiPriority w:val="99"/>
    <w:semiHidden/>
    <w:rsid w:val="00AA486F"/>
    <w:rPr>
      <w:color w:val="808080"/>
    </w:rPr>
  </w:style>
  <w:style w:type="character" w:styleId="LineNumber">
    <w:name w:val="line number"/>
    <w:basedOn w:val="DefaultParagraphFont"/>
    <w:uiPriority w:val="99"/>
    <w:semiHidden/>
    <w:unhideWhenUsed/>
    <w:rsid w:val="00AA486F"/>
  </w:style>
  <w:style w:type="character" w:customStyle="1" w:styleId="highlightwrapper-solkj">
    <w:name w:val="highlightwrapper-solkj"/>
    <w:basedOn w:val="DefaultParagraphFont"/>
    <w:rsid w:val="00C104FB"/>
  </w:style>
  <w:style w:type="character" w:customStyle="1" w:styleId="IOPAuthorChar">
    <w:name w:val="IOPAuthor Char"/>
    <w:link w:val="IOPAuthor"/>
    <w:locked/>
    <w:rsid w:val="00C104FB"/>
    <w:rPr>
      <w:b/>
      <w:lang w:val="en-GB"/>
    </w:rPr>
  </w:style>
  <w:style w:type="paragraph" w:customStyle="1" w:styleId="IOPAuthor">
    <w:name w:val="IOPAuthor"/>
    <w:basedOn w:val="Normal"/>
    <w:link w:val="IOPAuthorChar"/>
    <w:rsid w:val="00C104FB"/>
    <w:pPr>
      <w:suppressAutoHyphens w:val="0"/>
      <w:spacing w:after="200" w:line="256" w:lineRule="auto"/>
      <w:ind w:right="2552"/>
      <w:jc w:val="both"/>
    </w:pPr>
    <w:rPr>
      <w:rFonts w:ascii="Times New Roman" w:eastAsia="SimSun" w:hAnsi="Times New Roman"/>
      <w:b/>
      <w:sz w:val="20"/>
      <w:szCs w:val="20"/>
      <w:lang w:val="en-GB" w:eastAsia="zh-CN"/>
    </w:rPr>
  </w:style>
  <w:style w:type="paragraph" w:customStyle="1" w:styleId="IOPAff">
    <w:name w:val="IOPAff"/>
    <w:basedOn w:val="Normal"/>
    <w:link w:val="IOPAffChar"/>
    <w:rsid w:val="00C104FB"/>
    <w:pPr>
      <w:suppressAutoHyphens w:val="0"/>
      <w:spacing w:after="200" w:line="259" w:lineRule="auto"/>
      <w:ind w:right="2552"/>
      <w:jc w:val="both"/>
    </w:pPr>
    <w:rPr>
      <w:rFonts w:asciiTheme="minorHAnsi" w:eastAsia="Arial Unicode MS" w:hAnsiTheme="minorHAnsi" w:cstheme="minorBidi"/>
      <w:sz w:val="18"/>
      <w:szCs w:val="18"/>
      <w:u w:color="000000"/>
      <w:bdr w:val="nil"/>
      <w:lang w:val="en-GB"/>
    </w:rPr>
  </w:style>
  <w:style w:type="character" w:customStyle="1" w:styleId="IOPAffChar">
    <w:name w:val="IOPAff Char"/>
    <w:link w:val="IOPAff"/>
    <w:rsid w:val="00C104FB"/>
    <w:rPr>
      <w:rFonts w:asciiTheme="minorHAnsi" w:eastAsia="Arial Unicode MS" w:hAnsiTheme="minorHAnsi" w:cstheme="minorBidi"/>
      <w:sz w:val="18"/>
      <w:szCs w:val="18"/>
      <w:u w:color="000000"/>
      <w:bdr w:val="nil"/>
      <w:lang w:val="en-GB" w:eastAsia="en-US"/>
    </w:rPr>
  </w:style>
  <w:style w:type="paragraph" w:styleId="BodyText">
    <w:name w:val="Body Text"/>
    <w:basedOn w:val="Normal"/>
    <w:link w:val="BodyTextChar"/>
    <w:uiPriority w:val="1"/>
    <w:qFormat/>
    <w:rsid w:val="00C104FB"/>
    <w:pPr>
      <w:widowControl w:val="0"/>
      <w:suppressAutoHyphens w:val="0"/>
      <w:autoSpaceDE w:val="0"/>
      <w:autoSpaceDN w:val="0"/>
    </w:pPr>
    <w:rPr>
      <w:rFonts w:ascii="Times New Roman" w:eastAsia="Times New Roman" w:hAnsi="Times New Roman"/>
    </w:rPr>
  </w:style>
  <w:style w:type="character" w:customStyle="1" w:styleId="BodyTextChar">
    <w:name w:val="Body Text Char"/>
    <w:basedOn w:val="DefaultParagraphFont"/>
    <w:link w:val="BodyText"/>
    <w:uiPriority w:val="1"/>
    <w:rsid w:val="00C104FB"/>
    <w:rPr>
      <w:rFonts w:eastAsia="Times New Roman"/>
      <w:sz w:val="22"/>
      <w:szCs w:val="22"/>
      <w:lang w:eastAsia="en-US"/>
    </w:rPr>
  </w:style>
  <w:style w:type="table" w:styleId="LightShading-Accent2">
    <w:name w:val="Light Shading Accent 2"/>
    <w:basedOn w:val="TableNormal"/>
    <w:uiPriority w:val="60"/>
    <w:rsid w:val="008145DB"/>
    <w:rPr>
      <w:rFonts w:asciiTheme="minorHAnsi" w:eastAsiaTheme="minorHAnsi" w:hAnsiTheme="minorHAnsi" w:cstheme="minorBidi"/>
      <w:color w:val="943634" w:themeColor="accent2" w:themeShade="BF"/>
      <w:sz w:val="22"/>
      <w:szCs w:val="22"/>
      <w:lang w:val="en-IN"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8145DB"/>
    <w:rPr>
      <w:rFonts w:asciiTheme="minorHAnsi" w:eastAsiaTheme="minorHAnsi" w:hAnsiTheme="minorHAnsi" w:cstheme="minorBidi"/>
      <w:sz w:val="22"/>
      <w:szCs w:val="22"/>
      <w:lang w:val="en-IN"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
    <w:name w:val="Light Grid"/>
    <w:basedOn w:val="TableNormal"/>
    <w:uiPriority w:val="62"/>
    <w:rsid w:val="008145DB"/>
    <w:rPr>
      <w:rFonts w:asciiTheme="minorHAnsi" w:eastAsiaTheme="minorHAnsi" w:hAnsiTheme="minorHAnsi" w:cstheme="minorBidi"/>
      <w:sz w:val="22"/>
      <w:szCs w:val="22"/>
      <w:lang w:val="en-IN"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8145DB"/>
    <w:rPr>
      <w:rFonts w:asciiTheme="minorHAnsi" w:eastAsiaTheme="minorHAnsi" w:hAnsiTheme="minorHAnsi" w:cstheme="minorBidi"/>
      <w:color w:val="000000" w:themeColor="text1" w:themeShade="BF"/>
      <w:sz w:val="22"/>
      <w:szCs w:val="22"/>
      <w:lang w:val="en-IN"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8145DB"/>
    <w:rPr>
      <w:rFonts w:asciiTheme="minorHAnsi" w:eastAsiaTheme="minorHAnsi" w:hAnsiTheme="minorHAnsi" w:cstheme="minorBidi"/>
      <w:color w:val="76923C" w:themeColor="accent3" w:themeShade="BF"/>
      <w:sz w:val="22"/>
      <w:szCs w:val="22"/>
      <w:lang w:val="en-IN"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Caption">
    <w:name w:val="caption"/>
    <w:basedOn w:val="Normal"/>
    <w:next w:val="Normal"/>
    <w:uiPriority w:val="35"/>
    <w:unhideWhenUsed/>
    <w:qFormat/>
    <w:rsid w:val="008145DB"/>
    <w:pPr>
      <w:suppressAutoHyphens w:val="0"/>
      <w:spacing w:after="200"/>
    </w:pPr>
    <w:rPr>
      <w:rFonts w:asciiTheme="minorHAnsi" w:eastAsiaTheme="minorHAnsi" w:hAnsiTheme="minorHAnsi" w:cstheme="minorBidi"/>
      <w:b/>
      <w:bCs/>
      <w:color w:val="4F81BD" w:themeColor="accent1"/>
      <w:sz w:val="18"/>
      <w:szCs w:val="18"/>
      <w:lang w:val="en-IN"/>
    </w:rPr>
  </w:style>
  <w:style w:type="character" w:customStyle="1" w:styleId="html-italic">
    <w:name w:val="html-italic"/>
    <w:basedOn w:val="DefaultParagraphFont"/>
    <w:rsid w:val="00547CCE"/>
  </w:style>
  <w:style w:type="paragraph" w:customStyle="1" w:styleId="html-xx">
    <w:name w:val="html-xx"/>
    <w:basedOn w:val="Normal"/>
    <w:rsid w:val="00547CCE"/>
    <w:pPr>
      <w:suppressAutoHyphens w:val="0"/>
      <w:spacing w:before="100" w:beforeAutospacing="1" w:after="100" w:afterAutospacing="1"/>
    </w:pPr>
    <w:rPr>
      <w:rFonts w:ascii="Times New Roman" w:eastAsia="Times New Roman" w:hAnsi="Times New Roman"/>
      <w:sz w:val="24"/>
      <w:szCs w:val="24"/>
      <w:lang w:val="en-IN" w:eastAsia="en-IN"/>
    </w:rPr>
  </w:style>
  <w:style w:type="paragraph" w:styleId="z-TopofForm">
    <w:name w:val="HTML Top of Form"/>
    <w:basedOn w:val="Normal"/>
    <w:next w:val="Normal"/>
    <w:link w:val="z-TopofFormChar"/>
    <w:hidden/>
    <w:uiPriority w:val="99"/>
    <w:semiHidden/>
    <w:unhideWhenUsed/>
    <w:rsid w:val="00547CCE"/>
    <w:pPr>
      <w:pBdr>
        <w:bottom w:val="single" w:sz="6" w:space="1" w:color="auto"/>
      </w:pBdr>
      <w:suppressAutoHyphens w:val="0"/>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547CCE"/>
    <w:rPr>
      <w:rFonts w:ascii="Arial" w:eastAsia="Times New Roman" w:hAnsi="Arial" w:cs="Arial"/>
      <w:vanish/>
      <w:sz w:val="16"/>
      <w:szCs w:val="16"/>
      <w:lang w:val="en-IN" w:eastAsia="en-IN"/>
    </w:rPr>
  </w:style>
  <w:style w:type="paragraph" w:customStyle="1" w:styleId="nova-legacy-e-listitem">
    <w:name w:val="nova-legacy-e-list__item"/>
    <w:basedOn w:val="Normal"/>
    <w:rsid w:val="00547CCE"/>
    <w:pPr>
      <w:suppressAutoHyphens w:val="0"/>
      <w:spacing w:before="100" w:beforeAutospacing="1" w:after="100" w:afterAutospacing="1"/>
    </w:pPr>
    <w:rPr>
      <w:rFonts w:ascii="Times New Roman" w:eastAsia="Times New Roman" w:hAnsi="Times New Roman"/>
      <w:sz w:val="24"/>
      <w:szCs w:val="24"/>
      <w:lang w:val="en-IN" w:eastAsia="en-IN"/>
    </w:rPr>
  </w:style>
  <w:style w:type="character" w:customStyle="1" w:styleId="UnresolvedMention">
    <w:name w:val="Unresolved Mention"/>
    <w:basedOn w:val="DefaultParagraphFont"/>
    <w:uiPriority w:val="99"/>
    <w:semiHidden/>
    <w:unhideWhenUsed/>
    <w:rsid w:val="00547CC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A0E"/>
    <w:pPr>
      <w:suppressAutoHyphens/>
    </w:pPr>
    <w:rPr>
      <w:rFonts w:ascii="Calibri" w:eastAsia="Calibri" w:hAnsi="Calibri"/>
      <w:sz w:val="22"/>
      <w:szCs w:val="22"/>
      <w:lang w:eastAsia="en-US"/>
    </w:rPr>
  </w:style>
  <w:style w:type="paragraph" w:styleId="Heading1">
    <w:name w:val="heading 1"/>
    <w:basedOn w:val="Normal"/>
    <w:next w:val="Normal"/>
    <w:link w:val="Heading1Char"/>
    <w:uiPriority w:val="9"/>
    <w:qFormat/>
    <w:rsid w:val="00ED05D3"/>
    <w:pPr>
      <w:suppressAutoHyphens w:val="0"/>
      <w:spacing w:before="480" w:line="276" w:lineRule="auto"/>
      <w:contextualSpacing/>
      <w:outlineLvl w:val="0"/>
    </w:pPr>
    <w:rPr>
      <w:rFonts w:asciiTheme="majorHAnsi" w:eastAsiaTheme="majorEastAsia" w:hAnsiTheme="majorHAnsi" w:cstheme="majorBidi"/>
      <w:b/>
      <w:bCs/>
      <w:sz w:val="28"/>
      <w:szCs w:val="28"/>
      <w:lang w:val="en-IN"/>
    </w:rPr>
  </w:style>
  <w:style w:type="paragraph" w:styleId="Heading2">
    <w:name w:val="heading 2"/>
    <w:basedOn w:val="Normal"/>
    <w:next w:val="Normal"/>
    <w:link w:val="Heading2Char"/>
    <w:uiPriority w:val="9"/>
    <w:unhideWhenUsed/>
    <w:qFormat/>
    <w:rsid w:val="00ED05D3"/>
    <w:pPr>
      <w:suppressAutoHyphens w:val="0"/>
      <w:spacing w:before="200" w:line="276" w:lineRule="auto"/>
      <w:outlineLvl w:val="1"/>
    </w:pPr>
    <w:rPr>
      <w:rFonts w:asciiTheme="majorHAnsi" w:eastAsiaTheme="majorEastAsia" w:hAnsiTheme="majorHAnsi" w:cstheme="majorBidi"/>
      <w:b/>
      <w:bCs/>
      <w:sz w:val="26"/>
      <w:szCs w:val="26"/>
      <w:lang w:val="en-IN"/>
    </w:rPr>
  </w:style>
  <w:style w:type="paragraph" w:styleId="Heading3">
    <w:name w:val="heading 3"/>
    <w:basedOn w:val="Normal"/>
    <w:next w:val="Normal"/>
    <w:link w:val="Heading3Char"/>
    <w:uiPriority w:val="9"/>
    <w:unhideWhenUsed/>
    <w:qFormat/>
    <w:rsid w:val="00ED05D3"/>
    <w:pPr>
      <w:suppressAutoHyphens w:val="0"/>
      <w:spacing w:before="200" w:line="271" w:lineRule="auto"/>
      <w:outlineLvl w:val="2"/>
    </w:pPr>
    <w:rPr>
      <w:rFonts w:asciiTheme="majorHAnsi" w:eastAsiaTheme="majorEastAsia" w:hAnsiTheme="majorHAnsi" w:cstheme="majorBidi"/>
      <w:b/>
      <w:bCs/>
      <w:lang w:val="en-IN"/>
    </w:rPr>
  </w:style>
  <w:style w:type="paragraph" w:styleId="Heading4">
    <w:name w:val="heading 4"/>
    <w:basedOn w:val="Normal"/>
    <w:next w:val="Normal"/>
    <w:link w:val="Heading4Char"/>
    <w:uiPriority w:val="9"/>
    <w:semiHidden/>
    <w:unhideWhenUsed/>
    <w:qFormat/>
    <w:rsid w:val="00ED05D3"/>
    <w:pPr>
      <w:suppressAutoHyphens w:val="0"/>
      <w:spacing w:before="200" w:line="276" w:lineRule="auto"/>
      <w:outlineLvl w:val="3"/>
    </w:pPr>
    <w:rPr>
      <w:rFonts w:asciiTheme="majorHAnsi" w:eastAsiaTheme="majorEastAsia" w:hAnsiTheme="majorHAnsi" w:cstheme="majorBidi"/>
      <w:b/>
      <w:bCs/>
      <w:i/>
      <w:iCs/>
      <w:lang w:val="en-IN"/>
    </w:rPr>
  </w:style>
  <w:style w:type="paragraph" w:styleId="Heading5">
    <w:name w:val="heading 5"/>
    <w:basedOn w:val="Normal"/>
    <w:next w:val="Normal"/>
    <w:link w:val="Heading5Char"/>
    <w:uiPriority w:val="9"/>
    <w:semiHidden/>
    <w:unhideWhenUsed/>
    <w:qFormat/>
    <w:rsid w:val="00ED05D3"/>
    <w:pPr>
      <w:suppressAutoHyphens w:val="0"/>
      <w:spacing w:before="200" w:line="276" w:lineRule="auto"/>
      <w:outlineLvl w:val="4"/>
    </w:pPr>
    <w:rPr>
      <w:rFonts w:asciiTheme="majorHAnsi" w:eastAsiaTheme="majorEastAsia" w:hAnsiTheme="majorHAnsi" w:cstheme="majorBidi"/>
      <w:b/>
      <w:bCs/>
      <w:color w:val="7F7F7F" w:themeColor="text1" w:themeTint="80"/>
      <w:lang w:val="en-IN"/>
    </w:rPr>
  </w:style>
  <w:style w:type="paragraph" w:styleId="Heading6">
    <w:name w:val="heading 6"/>
    <w:basedOn w:val="Normal"/>
    <w:next w:val="Normal"/>
    <w:link w:val="Heading6Char"/>
    <w:uiPriority w:val="9"/>
    <w:semiHidden/>
    <w:unhideWhenUsed/>
    <w:qFormat/>
    <w:rsid w:val="00ED05D3"/>
    <w:pPr>
      <w:suppressAutoHyphens w:val="0"/>
      <w:spacing w:line="271" w:lineRule="auto"/>
      <w:outlineLvl w:val="5"/>
    </w:pPr>
    <w:rPr>
      <w:rFonts w:asciiTheme="majorHAnsi" w:eastAsiaTheme="majorEastAsia" w:hAnsiTheme="majorHAnsi" w:cstheme="majorBidi"/>
      <w:b/>
      <w:bCs/>
      <w:i/>
      <w:iCs/>
      <w:color w:val="7F7F7F" w:themeColor="text1" w:themeTint="80"/>
      <w:lang w:val="en-IN"/>
    </w:rPr>
  </w:style>
  <w:style w:type="paragraph" w:styleId="Heading7">
    <w:name w:val="heading 7"/>
    <w:basedOn w:val="Normal"/>
    <w:next w:val="Normal"/>
    <w:link w:val="Heading7Char"/>
    <w:uiPriority w:val="9"/>
    <w:semiHidden/>
    <w:unhideWhenUsed/>
    <w:qFormat/>
    <w:rsid w:val="00ED05D3"/>
    <w:pPr>
      <w:suppressAutoHyphens w:val="0"/>
      <w:spacing w:line="276" w:lineRule="auto"/>
      <w:outlineLvl w:val="6"/>
    </w:pPr>
    <w:rPr>
      <w:rFonts w:asciiTheme="majorHAnsi" w:eastAsiaTheme="majorEastAsia" w:hAnsiTheme="majorHAnsi" w:cstheme="majorBidi"/>
      <w:i/>
      <w:iCs/>
      <w:lang w:val="en-IN"/>
    </w:rPr>
  </w:style>
  <w:style w:type="paragraph" w:styleId="Heading8">
    <w:name w:val="heading 8"/>
    <w:basedOn w:val="Normal"/>
    <w:next w:val="Normal"/>
    <w:link w:val="Heading8Char"/>
    <w:uiPriority w:val="9"/>
    <w:semiHidden/>
    <w:unhideWhenUsed/>
    <w:qFormat/>
    <w:rsid w:val="00ED05D3"/>
    <w:pPr>
      <w:suppressAutoHyphens w:val="0"/>
      <w:spacing w:line="276" w:lineRule="auto"/>
      <w:outlineLvl w:val="7"/>
    </w:pPr>
    <w:rPr>
      <w:rFonts w:asciiTheme="majorHAnsi" w:eastAsiaTheme="majorEastAsia" w:hAnsiTheme="majorHAnsi" w:cstheme="majorBidi"/>
      <w:sz w:val="20"/>
      <w:szCs w:val="20"/>
      <w:lang w:val="en-IN"/>
    </w:rPr>
  </w:style>
  <w:style w:type="paragraph" w:styleId="Heading9">
    <w:name w:val="heading 9"/>
    <w:basedOn w:val="Normal"/>
    <w:next w:val="Normal"/>
    <w:link w:val="Heading9Char"/>
    <w:uiPriority w:val="9"/>
    <w:semiHidden/>
    <w:unhideWhenUsed/>
    <w:qFormat/>
    <w:rsid w:val="00ED05D3"/>
    <w:pPr>
      <w:suppressAutoHyphens w:val="0"/>
      <w:spacing w:line="276" w:lineRule="auto"/>
      <w:outlineLvl w:val="8"/>
    </w:pPr>
    <w:rPr>
      <w:rFonts w:asciiTheme="majorHAnsi" w:eastAsiaTheme="majorEastAsia" w:hAnsiTheme="majorHAnsi" w:cstheme="majorBidi"/>
      <w:i/>
      <w:iCs/>
      <w:spacing w:val="5"/>
      <w:sz w:val="20"/>
      <w:szCs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5D3"/>
    <w:rPr>
      <w:rFonts w:asciiTheme="majorHAnsi" w:eastAsiaTheme="majorEastAsia" w:hAnsiTheme="majorHAnsi" w:cstheme="majorBidi"/>
      <w:b/>
      <w:bCs/>
      <w:sz w:val="28"/>
      <w:szCs w:val="28"/>
      <w:lang w:val="en-IN" w:eastAsia="en-US"/>
    </w:rPr>
  </w:style>
  <w:style w:type="character" w:customStyle="1" w:styleId="Heading2Char">
    <w:name w:val="Heading 2 Char"/>
    <w:basedOn w:val="DefaultParagraphFont"/>
    <w:link w:val="Heading2"/>
    <w:uiPriority w:val="9"/>
    <w:rsid w:val="00ED05D3"/>
    <w:rPr>
      <w:rFonts w:asciiTheme="majorHAnsi" w:eastAsiaTheme="majorEastAsia" w:hAnsiTheme="majorHAnsi" w:cstheme="majorBidi"/>
      <w:b/>
      <w:bCs/>
      <w:sz w:val="26"/>
      <w:szCs w:val="26"/>
      <w:lang w:val="en-IN" w:eastAsia="en-US"/>
    </w:rPr>
  </w:style>
  <w:style w:type="character" w:customStyle="1" w:styleId="Heading3Char">
    <w:name w:val="Heading 3 Char"/>
    <w:basedOn w:val="DefaultParagraphFont"/>
    <w:link w:val="Heading3"/>
    <w:uiPriority w:val="9"/>
    <w:rsid w:val="00ED05D3"/>
    <w:rPr>
      <w:rFonts w:asciiTheme="majorHAnsi" w:eastAsiaTheme="majorEastAsia" w:hAnsiTheme="majorHAnsi" w:cstheme="majorBidi"/>
      <w:b/>
      <w:bCs/>
      <w:sz w:val="22"/>
      <w:szCs w:val="22"/>
      <w:lang w:val="en-IN" w:eastAsia="en-US"/>
    </w:rPr>
  </w:style>
  <w:style w:type="character" w:customStyle="1" w:styleId="Heading4Char">
    <w:name w:val="Heading 4 Char"/>
    <w:basedOn w:val="DefaultParagraphFont"/>
    <w:link w:val="Heading4"/>
    <w:uiPriority w:val="9"/>
    <w:semiHidden/>
    <w:rsid w:val="00ED05D3"/>
    <w:rPr>
      <w:rFonts w:asciiTheme="majorHAnsi" w:eastAsiaTheme="majorEastAsia" w:hAnsiTheme="majorHAnsi" w:cstheme="majorBidi"/>
      <w:b/>
      <w:bCs/>
      <w:i/>
      <w:iCs/>
      <w:sz w:val="22"/>
      <w:szCs w:val="22"/>
      <w:lang w:val="en-IN" w:eastAsia="en-US"/>
    </w:rPr>
  </w:style>
  <w:style w:type="character" w:customStyle="1" w:styleId="Heading5Char">
    <w:name w:val="Heading 5 Char"/>
    <w:basedOn w:val="DefaultParagraphFont"/>
    <w:link w:val="Heading5"/>
    <w:uiPriority w:val="9"/>
    <w:semiHidden/>
    <w:rsid w:val="00ED05D3"/>
    <w:rPr>
      <w:rFonts w:asciiTheme="majorHAnsi" w:eastAsiaTheme="majorEastAsia" w:hAnsiTheme="majorHAnsi" w:cstheme="majorBidi"/>
      <w:b/>
      <w:bCs/>
      <w:color w:val="7F7F7F" w:themeColor="text1" w:themeTint="80"/>
      <w:sz w:val="22"/>
      <w:szCs w:val="22"/>
      <w:lang w:val="en-IN" w:eastAsia="en-US"/>
    </w:rPr>
  </w:style>
  <w:style w:type="character" w:customStyle="1" w:styleId="Heading6Char">
    <w:name w:val="Heading 6 Char"/>
    <w:basedOn w:val="DefaultParagraphFont"/>
    <w:link w:val="Heading6"/>
    <w:uiPriority w:val="9"/>
    <w:semiHidden/>
    <w:rsid w:val="00ED05D3"/>
    <w:rPr>
      <w:rFonts w:asciiTheme="majorHAnsi" w:eastAsiaTheme="majorEastAsia" w:hAnsiTheme="majorHAnsi" w:cstheme="majorBidi"/>
      <w:b/>
      <w:bCs/>
      <w:i/>
      <w:iCs/>
      <w:color w:val="7F7F7F" w:themeColor="text1" w:themeTint="80"/>
      <w:sz w:val="22"/>
      <w:szCs w:val="22"/>
      <w:lang w:val="en-IN" w:eastAsia="en-US"/>
    </w:rPr>
  </w:style>
  <w:style w:type="character" w:customStyle="1" w:styleId="Heading7Char">
    <w:name w:val="Heading 7 Char"/>
    <w:basedOn w:val="DefaultParagraphFont"/>
    <w:link w:val="Heading7"/>
    <w:uiPriority w:val="9"/>
    <w:semiHidden/>
    <w:rsid w:val="00ED05D3"/>
    <w:rPr>
      <w:rFonts w:asciiTheme="majorHAnsi" w:eastAsiaTheme="majorEastAsia" w:hAnsiTheme="majorHAnsi" w:cstheme="majorBidi"/>
      <w:i/>
      <w:iCs/>
      <w:sz w:val="22"/>
      <w:szCs w:val="22"/>
      <w:lang w:val="en-IN" w:eastAsia="en-US"/>
    </w:rPr>
  </w:style>
  <w:style w:type="character" w:customStyle="1" w:styleId="Heading8Char">
    <w:name w:val="Heading 8 Char"/>
    <w:basedOn w:val="DefaultParagraphFont"/>
    <w:link w:val="Heading8"/>
    <w:uiPriority w:val="9"/>
    <w:semiHidden/>
    <w:rsid w:val="00ED05D3"/>
    <w:rPr>
      <w:rFonts w:asciiTheme="majorHAnsi" w:eastAsiaTheme="majorEastAsia" w:hAnsiTheme="majorHAnsi" w:cstheme="majorBidi"/>
      <w:lang w:val="en-IN" w:eastAsia="en-US"/>
    </w:rPr>
  </w:style>
  <w:style w:type="character" w:customStyle="1" w:styleId="Heading9Char">
    <w:name w:val="Heading 9 Char"/>
    <w:basedOn w:val="DefaultParagraphFont"/>
    <w:link w:val="Heading9"/>
    <w:uiPriority w:val="9"/>
    <w:semiHidden/>
    <w:rsid w:val="00ED05D3"/>
    <w:rPr>
      <w:rFonts w:asciiTheme="majorHAnsi" w:eastAsiaTheme="majorEastAsia" w:hAnsiTheme="majorHAnsi" w:cstheme="majorBidi"/>
      <w:i/>
      <w:iCs/>
      <w:spacing w:val="5"/>
      <w:lang w:val="en-IN" w:eastAsia="en-US"/>
    </w:rPr>
  </w:style>
  <w:style w:type="paragraph" w:styleId="CommentText">
    <w:name w:val="annotation text"/>
    <w:basedOn w:val="Normal"/>
    <w:link w:val="CommentTextChar"/>
    <w:uiPriority w:val="99"/>
    <w:qFormat/>
    <w:rsid w:val="002E5A0E"/>
    <w:rPr>
      <w:sz w:val="20"/>
      <w:szCs w:val="20"/>
    </w:rPr>
  </w:style>
  <w:style w:type="character" w:customStyle="1" w:styleId="CommentTextChar">
    <w:name w:val="Comment Text Char"/>
    <w:basedOn w:val="DefaultParagraphFont"/>
    <w:link w:val="CommentText"/>
    <w:uiPriority w:val="99"/>
    <w:qFormat/>
    <w:rsid w:val="002E5A0E"/>
    <w:rPr>
      <w:rFonts w:ascii="Calibri" w:eastAsia="Calibri" w:hAnsi="Calibri" w:cs="Times New Roman"/>
      <w:sz w:val="20"/>
      <w:szCs w:val="20"/>
    </w:rPr>
  </w:style>
  <w:style w:type="paragraph" w:styleId="BalloonText">
    <w:name w:val="Balloon Text"/>
    <w:basedOn w:val="Normal"/>
    <w:link w:val="BalloonTextChar"/>
    <w:uiPriority w:val="99"/>
    <w:semiHidden/>
    <w:unhideWhenUsed/>
    <w:qFormat/>
    <w:rsid w:val="002E5A0E"/>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E5A0E"/>
    <w:rPr>
      <w:rFonts w:ascii="Tahoma" w:eastAsia="Calibri" w:hAnsi="Tahoma" w:cs="Tahoma"/>
      <w:sz w:val="16"/>
      <w:szCs w:val="16"/>
    </w:rPr>
  </w:style>
  <w:style w:type="paragraph" w:styleId="Footer">
    <w:name w:val="footer"/>
    <w:basedOn w:val="Normal"/>
    <w:link w:val="FooterChar"/>
    <w:uiPriority w:val="99"/>
    <w:unhideWhenUsed/>
    <w:qFormat/>
    <w:rsid w:val="002E5A0E"/>
    <w:pPr>
      <w:tabs>
        <w:tab w:val="center" w:pos="4513"/>
        <w:tab w:val="right" w:pos="9026"/>
      </w:tabs>
    </w:pPr>
  </w:style>
  <w:style w:type="character" w:customStyle="1" w:styleId="FooterChar">
    <w:name w:val="Footer Char"/>
    <w:basedOn w:val="DefaultParagraphFont"/>
    <w:link w:val="Footer"/>
    <w:uiPriority w:val="99"/>
    <w:qFormat/>
    <w:rsid w:val="002E5A0E"/>
    <w:rPr>
      <w:rFonts w:ascii="Calibri" w:eastAsia="Calibri" w:hAnsi="Calibri" w:cs="Times New Roman"/>
    </w:rPr>
  </w:style>
  <w:style w:type="paragraph" w:styleId="Header">
    <w:name w:val="header"/>
    <w:basedOn w:val="Normal"/>
    <w:link w:val="HeaderChar"/>
    <w:uiPriority w:val="99"/>
    <w:qFormat/>
    <w:rsid w:val="002E5A0E"/>
  </w:style>
  <w:style w:type="character" w:customStyle="1" w:styleId="HeaderChar">
    <w:name w:val="Header Char"/>
    <w:basedOn w:val="DefaultParagraphFont"/>
    <w:link w:val="Header"/>
    <w:uiPriority w:val="99"/>
    <w:qFormat/>
    <w:rsid w:val="002E5A0E"/>
    <w:rPr>
      <w:rFonts w:ascii="Calibri" w:eastAsia="Calibri" w:hAnsi="Calibri" w:cs="Times New Roman"/>
    </w:rPr>
  </w:style>
  <w:style w:type="paragraph" w:styleId="NormalWeb">
    <w:name w:val="Normal (Web)"/>
    <w:basedOn w:val="Normal"/>
    <w:uiPriority w:val="99"/>
    <w:unhideWhenUsed/>
    <w:rsid w:val="002E5A0E"/>
    <w:rPr>
      <w:sz w:val="24"/>
    </w:rPr>
  </w:style>
  <w:style w:type="character" w:styleId="Emphasis">
    <w:name w:val="Emphasis"/>
    <w:basedOn w:val="DefaultParagraphFont"/>
    <w:uiPriority w:val="20"/>
    <w:qFormat/>
    <w:rsid w:val="002E5A0E"/>
    <w:rPr>
      <w:i/>
    </w:rPr>
  </w:style>
  <w:style w:type="character" w:styleId="Hyperlink">
    <w:name w:val="Hyperlink"/>
    <w:uiPriority w:val="99"/>
    <w:qFormat/>
    <w:rsid w:val="002E5A0E"/>
    <w:rPr>
      <w:color w:val="0000FF"/>
      <w:u w:val="single"/>
    </w:rPr>
  </w:style>
  <w:style w:type="character" w:styleId="CommentReference">
    <w:name w:val="annotation reference"/>
    <w:uiPriority w:val="99"/>
    <w:qFormat/>
    <w:rsid w:val="002E5A0E"/>
    <w:rPr>
      <w:sz w:val="16"/>
      <w:szCs w:val="16"/>
    </w:rPr>
  </w:style>
  <w:style w:type="paragraph" w:styleId="ListParagraph">
    <w:name w:val="List Paragraph"/>
    <w:basedOn w:val="Normal"/>
    <w:uiPriority w:val="34"/>
    <w:qFormat/>
    <w:rsid w:val="002E5A0E"/>
    <w:pPr>
      <w:spacing w:after="200" w:line="276" w:lineRule="auto"/>
      <w:ind w:left="720"/>
      <w:contextualSpacing/>
    </w:pPr>
    <w:rPr>
      <w:rFonts w:cs="Kartika"/>
      <w:lang w:val="en-IN"/>
    </w:rPr>
  </w:style>
  <w:style w:type="paragraph" w:customStyle="1" w:styleId="EndNoteBibliography">
    <w:name w:val="EndNote Bibliography"/>
    <w:basedOn w:val="Normal"/>
    <w:link w:val="EndNoteBibliographyChar"/>
    <w:qFormat/>
    <w:rsid w:val="002E5A0E"/>
    <w:pPr>
      <w:widowControl w:val="0"/>
      <w:suppressAutoHyphens w:val="0"/>
      <w:jc w:val="both"/>
    </w:pPr>
    <w:rPr>
      <w:rFonts w:eastAsiaTheme="minorEastAsia" w:cs="Calibri"/>
      <w:kern w:val="2"/>
      <w:sz w:val="20"/>
      <w:lang w:eastAsia="zh-CN"/>
    </w:rPr>
  </w:style>
  <w:style w:type="character" w:customStyle="1" w:styleId="EndNoteBibliographyChar">
    <w:name w:val="EndNote Bibliography Char"/>
    <w:basedOn w:val="DefaultParagraphFont"/>
    <w:link w:val="EndNoteBibliography"/>
    <w:rsid w:val="002E5A0E"/>
    <w:rPr>
      <w:rFonts w:ascii="Calibri" w:hAnsi="Calibri" w:cs="Calibri"/>
      <w:kern w:val="2"/>
      <w:szCs w:val="22"/>
    </w:rPr>
  </w:style>
  <w:style w:type="table" w:customStyle="1" w:styleId="TableNormal1">
    <w:name w:val="Table Normal1"/>
    <w:basedOn w:val="TableNormal"/>
    <w:semiHidden/>
    <w:rsid w:val="002E5A0E"/>
    <w:tblPr>
      <w:tblInd w:w="0" w:type="dxa"/>
      <w:tblCellMar>
        <w:top w:w="0" w:type="dxa"/>
        <w:left w:w="108" w:type="dxa"/>
        <w:bottom w:w="0" w:type="dxa"/>
        <w:right w:w="108" w:type="dxa"/>
      </w:tblCellMar>
    </w:tblPr>
  </w:style>
  <w:style w:type="paragraph" w:customStyle="1" w:styleId="Default">
    <w:name w:val="Default"/>
    <w:rsid w:val="0025117C"/>
    <w:pPr>
      <w:autoSpaceDE w:val="0"/>
      <w:autoSpaceDN w:val="0"/>
      <w:adjustRightInd w:val="0"/>
    </w:pPr>
    <w:rPr>
      <w:rFonts w:ascii="Georgia" w:eastAsiaTheme="minorEastAsia" w:hAnsi="Georgia" w:cs="Georgia"/>
      <w:color w:val="000000"/>
      <w:sz w:val="24"/>
      <w:szCs w:val="24"/>
      <w:lang w:eastAsia="en-US" w:bidi="hi-IN"/>
    </w:rPr>
  </w:style>
  <w:style w:type="character" w:customStyle="1" w:styleId="a-size-extra-large">
    <w:name w:val="a-size-extra-large"/>
    <w:basedOn w:val="DefaultParagraphFont"/>
    <w:rsid w:val="0025117C"/>
  </w:style>
  <w:style w:type="paragraph" w:styleId="CommentSubject">
    <w:name w:val="annotation subject"/>
    <w:basedOn w:val="CommentText"/>
    <w:next w:val="CommentText"/>
    <w:link w:val="CommentSubjectChar"/>
    <w:uiPriority w:val="99"/>
    <w:semiHidden/>
    <w:unhideWhenUsed/>
    <w:rsid w:val="003405D9"/>
    <w:rPr>
      <w:b/>
      <w:bCs/>
    </w:rPr>
  </w:style>
  <w:style w:type="character" w:customStyle="1" w:styleId="CommentSubjectChar">
    <w:name w:val="Comment Subject Char"/>
    <w:basedOn w:val="CommentTextChar"/>
    <w:link w:val="CommentSubject"/>
    <w:uiPriority w:val="99"/>
    <w:semiHidden/>
    <w:rsid w:val="003405D9"/>
    <w:rPr>
      <w:rFonts w:ascii="Calibri" w:eastAsia="Calibri" w:hAnsi="Calibri" w:cs="Times New Roman"/>
      <w:b/>
      <w:bCs/>
      <w:sz w:val="20"/>
      <w:szCs w:val="20"/>
      <w:lang w:eastAsia="en-US"/>
    </w:rPr>
  </w:style>
  <w:style w:type="character" w:customStyle="1" w:styleId="UnresolvedMention1">
    <w:name w:val="Unresolved Mention1"/>
    <w:basedOn w:val="DefaultParagraphFont"/>
    <w:uiPriority w:val="99"/>
    <w:semiHidden/>
    <w:unhideWhenUsed/>
    <w:rsid w:val="002669D2"/>
    <w:rPr>
      <w:color w:val="605E5C"/>
      <w:shd w:val="clear" w:color="auto" w:fill="E1DFDD"/>
    </w:rPr>
  </w:style>
  <w:style w:type="table" w:styleId="TableGrid">
    <w:name w:val="Table Grid"/>
    <w:basedOn w:val="TableNormal"/>
    <w:uiPriority w:val="59"/>
    <w:qFormat/>
    <w:rsid w:val="002631F9"/>
    <w:rPr>
      <w:rFonts w:asciiTheme="minorHAnsi" w:eastAsiaTheme="minorEastAsia"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lqj4b">
    <w:name w:val="jlqj4b"/>
    <w:basedOn w:val="DefaultParagraphFont"/>
    <w:rsid w:val="00C42BFD"/>
    <w:rPr>
      <w:rFonts w:cs="Times New Roman"/>
    </w:rPr>
  </w:style>
  <w:style w:type="character" w:customStyle="1" w:styleId="viiyi">
    <w:name w:val="viiyi"/>
    <w:basedOn w:val="DefaultParagraphFont"/>
    <w:rsid w:val="00C42BFD"/>
    <w:rPr>
      <w:rFonts w:cs="Times New Roman"/>
    </w:rPr>
  </w:style>
  <w:style w:type="paragraph" w:customStyle="1" w:styleId="IEEEHeading1">
    <w:name w:val="IEEE Heading 1"/>
    <w:basedOn w:val="Normal"/>
    <w:next w:val="Normal"/>
    <w:rsid w:val="002173B9"/>
    <w:pPr>
      <w:tabs>
        <w:tab w:val="num" w:pos="288"/>
      </w:tabs>
      <w:suppressAutoHyphens w:val="0"/>
      <w:adjustRightInd w:val="0"/>
      <w:snapToGrid w:val="0"/>
      <w:spacing w:before="180" w:after="60"/>
      <w:ind w:left="288" w:hanging="288"/>
      <w:jc w:val="center"/>
    </w:pPr>
    <w:rPr>
      <w:rFonts w:ascii="Times New Roman" w:eastAsia="SimSun" w:hAnsi="Times New Roman"/>
      <w:smallCaps/>
      <w:sz w:val="20"/>
      <w:szCs w:val="24"/>
      <w:lang w:val="en-AU" w:eastAsia="zh-CN"/>
    </w:rPr>
  </w:style>
  <w:style w:type="paragraph" w:customStyle="1" w:styleId="IEEEParagraph">
    <w:name w:val="IEEE Paragraph"/>
    <w:basedOn w:val="Normal"/>
    <w:link w:val="IEEEParagraphChar"/>
    <w:rsid w:val="002173B9"/>
    <w:pPr>
      <w:suppressAutoHyphens w:val="0"/>
      <w:adjustRightInd w:val="0"/>
      <w:snapToGrid w:val="0"/>
      <w:ind w:firstLine="216"/>
      <w:jc w:val="both"/>
    </w:pPr>
    <w:rPr>
      <w:rFonts w:ascii="Times New Roman" w:eastAsia="SimSun" w:hAnsi="Times New Roman"/>
      <w:sz w:val="20"/>
      <w:szCs w:val="24"/>
      <w:lang w:val="en-AU" w:eastAsia="zh-CN"/>
    </w:rPr>
  </w:style>
  <w:style w:type="character" w:customStyle="1" w:styleId="IEEEParagraphChar">
    <w:name w:val="IEEE Paragraph Char"/>
    <w:basedOn w:val="DefaultParagraphFont"/>
    <w:link w:val="IEEEParagraph"/>
    <w:rsid w:val="002173B9"/>
    <w:rPr>
      <w:szCs w:val="24"/>
      <w:lang w:val="en-AU"/>
    </w:rPr>
  </w:style>
  <w:style w:type="character" w:customStyle="1" w:styleId="mixed-citation">
    <w:name w:val="mixed-citation"/>
    <w:basedOn w:val="DefaultParagraphFont"/>
    <w:rsid w:val="00187FD5"/>
    <w:rPr>
      <w:rFonts w:ascii="Calibri" w:eastAsia="Calibri" w:hAnsi="Calibri" w:cs="Times New Roman" w:hint="default"/>
    </w:rPr>
  </w:style>
  <w:style w:type="character" w:customStyle="1" w:styleId="family">
    <w:name w:val="family"/>
    <w:basedOn w:val="DefaultParagraphFont"/>
    <w:rsid w:val="00D35AC9"/>
  </w:style>
  <w:style w:type="paragraph" w:styleId="NoSpacing">
    <w:name w:val="No Spacing"/>
    <w:uiPriority w:val="1"/>
    <w:qFormat/>
    <w:rsid w:val="007D7491"/>
    <w:pPr>
      <w:outlineLvl w:val="3"/>
    </w:pPr>
    <w:rPr>
      <w:rFonts w:eastAsia="Times New Roman"/>
      <w:bCs/>
      <w:sz w:val="24"/>
      <w:szCs w:val="24"/>
      <w:lang w:eastAsia="en-US" w:bidi="en-US"/>
    </w:rPr>
  </w:style>
  <w:style w:type="character" w:customStyle="1" w:styleId="fontstyle01">
    <w:name w:val="fontstyle01"/>
    <w:basedOn w:val="DefaultParagraphFont"/>
    <w:rsid w:val="00787C21"/>
    <w:rPr>
      <w:rFonts w:ascii="Times New Roman" w:hAnsi="Times New Roman" w:cs="Times New Roman" w:hint="default"/>
      <w:b w:val="0"/>
      <w:bCs w:val="0"/>
      <w:i w:val="0"/>
      <w:iCs w:val="0"/>
      <w:color w:val="000000"/>
      <w:sz w:val="20"/>
      <w:szCs w:val="20"/>
    </w:rPr>
  </w:style>
  <w:style w:type="character" w:customStyle="1" w:styleId="highwire-citation-authors">
    <w:name w:val="highwire-citation-authors"/>
    <w:basedOn w:val="DefaultParagraphFont"/>
    <w:rsid w:val="00787C21"/>
  </w:style>
  <w:style w:type="character" w:customStyle="1" w:styleId="highwire-citation-author2">
    <w:name w:val="highwire-citation-author2"/>
    <w:basedOn w:val="DefaultParagraphFont"/>
    <w:rsid w:val="00787C21"/>
  </w:style>
  <w:style w:type="character" w:styleId="Strong">
    <w:name w:val="Strong"/>
    <w:uiPriority w:val="22"/>
    <w:qFormat/>
    <w:rsid w:val="00ED05D3"/>
    <w:rPr>
      <w:b/>
      <w:bCs/>
    </w:rPr>
  </w:style>
  <w:style w:type="paragraph" w:styleId="Title">
    <w:name w:val="Title"/>
    <w:basedOn w:val="Normal"/>
    <w:next w:val="Normal"/>
    <w:link w:val="TitleChar"/>
    <w:uiPriority w:val="10"/>
    <w:qFormat/>
    <w:rsid w:val="00ED05D3"/>
    <w:pPr>
      <w:pBdr>
        <w:bottom w:val="single" w:sz="4" w:space="1" w:color="auto"/>
      </w:pBdr>
      <w:suppressAutoHyphens w:val="0"/>
      <w:spacing w:after="200"/>
      <w:contextualSpacing/>
    </w:pPr>
    <w:rPr>
      <w:rFonts w:asciiTheme="majorHAnsi" w:eastAsiaTheme="majorEastAsia" w:hAnsiTheme="majorHAnsi" w:cstheme="majorBidi"/>
      <w:spacing w:val="5"/>
      <w:sz w:val="52"/>
      <w:szCs w:val="52"/>
      <w:lang w:val="en-IN"/>
    </w:rPr>
  </w:style>
  <w:style w:type="character" w:customStyle="1" w:styleId="TitleChar">
    <w:name w:val="Title Char"/>
    <w:basedOn w:val="DefaultParagraphFont"/>
    <w:link w:val="Title"/>
    <w:uiPriority w:val="10"/>
    <w:rsid w:val="00ED05D3"/>
    <w:rPr>
      <w:rFonts w:asciiTheme="majorHAnsi" w:eastAsiaTheme="majorEastAsia" w:hAnsiTheme="majorHAnsi" w:cstheme="majorBidi"/>
      <w:spacing w:val="5"/>
      <w:sz w:val="52"/>
      <w:szCs w:val="52"/>
      <w:lang w:val="en-IN" w:eastAsia="en-US"/>
    </w:rPr>
  </w:style>
  <w:style w:type="paragraph" w:styleId="Subtitle">
    <w:name w:val="Subtitle"/>
    <w:basedOn w:val="Normal"/>
    <w:next w:val="Normal"/>
    <w:link w:val="SubtitleChar"/>
    <w:uiPriority w:val="11"/>
    <w:qFormat/>
    <w:rsid w:val="00ED05D3"/>
    <w:pPr>
      <w:suppressAutoHyphens w:val="0"/>
      <w:spacing w:after="600" w:line="276" w:lineRule="auto"/>
    </w:pPr>
    <w:rPr>
      <w:rFonts w:asciiTheme="majorHAnsi" w:eastAsiaTheme="majorEastAsia" w:hAnsiTheme="majorHAnsi" w:cstheme="majorBidi"/>
      <w:i/>
      <w:iCs/>
      <w:spacing w:val="13"/>
      <w:sz w:val="24"/>
      <w:szCs w:val="24"/>
      <w:lang w:val="en-IN"/>
    </w:rPr>
  </w:style>
  <w:style w:type="character" w:customStyle="1" w:styleId="SubtitleChar">
    <w:name w:val="Subtitle Char"/>
    <w:basedOn w:val="DefaultParagraphFont"/>
    <w:link w:val="Subtitle"/>
    <w:uiPriority w:val="11"/>
    <w:rsid w:val="00ED05D3"/>
    <w:rPr>
      <w:rFonts w:asciiTheme="majorHAnsi" w:eastAsiaTheme="majorEastAsia" w:hAnsiTheme="majorHAnsi" w:cstheme="majorBidi"/>
      <w:i/>
      <w:iCs/>
      <w:spacing w:val="13"/>
      <w:sz w:val="24"/>
      <w:szCs w:val="24"/>
      <w:lang w:val="en-IN" w:eastAsia="en-US"/>
    </w:rPr>
  </w:style>
  <w:style w:type="paragraph" w:styleId="Quote">
    <w:name w:val="Quote"/>
    <w:basedOn w:val="Normal"/>
    <w:next w:val="Normal"/>
    <w:link w:val="QuoteChar"/>
    <w:uiPriority w:val="29"/>
    <w:qFormat/>
    <w:rsid w:val="00ED05D3"/>
    <w:pPr>
      <w:suppressAutoHyphens w:val="0"/>
      <w:spacing w:before="200" w:line="276" w:lineRule="auto"/>
      <w:ind w:left="360" w:right="360"/>
    </w:pPr>
    <w:rPr>
      <w:rFonts w:asciiTheme="minorHAnsi" w:eastAsiaTheme="minorEastAsia" w:hAnsiTheme="minorHAnsi" w:cstheme="minorBidi"/>
      <w:i/>
      <w:iCs/>
      <w:lang w:val="en-IN"/>
    </w:rPr>
  </w:style>
  <w:style w:type="character" w:customStyle="1" w:styleId="QuoteChar">
    <w:name w:val="Quote Char"/>
    <w:basedOn w:val="DefaultParagraphFont"/>
    <w:link w:val="Quote"/>
    <w:uiPriority w:val="29"/>
    <w:rsid w:val="00ED05D3"/>
    <w:rPr>
      <w:rFonts w:asciiTheme="minorHAnsi" w:eastAsiaTheme="minorEastAsia" w:hAnsiTheme="minorHAnsi" w:cstheme="minorBidi"/>
      <w:i/>
      <w:iCs/>
      <w:sz w:val="22"/>
      <w:szCs w:val="22"/>
      <w:lang w:val="en-IN" w:eastAsia="en-US"/>
    </w:rPr>
  </w:style>
  <w:style w:type="paragraph" w:styleId="IntenseQuote">
    <w:name w:val="Intense Quote"/>
    <w:basedOn w:val="Normal"/>
    <w:next w:val="Normal"/>
    <w:link w:val="IntenseQuoteChar"/>
    <w:uiPriority w:val="30"/>
    <w:qFormat/>
    <w:rsid w:val="00ED05D3"/>
    <w:pPr>
      <w:pBdr>
        <w:bottom w:val="single" w:sz="4" w:space="1" w:color="auto"/>
      </w:pBdr>
      <w:suppressAutoHyphens w:val="0"/>
      <w:spacing w:before="200" w:after="280" w:line="276" w:lineRule="auto"/>
      <w:ind w:left="1008" w:right="1152"/>
      <w:jc w:val="both"/>
    </w:pPr>
    <w:rPr>
      <w:rFonts w:asciiTheme="minorHAnsi" w:eastAsiaTheme="minorEastAsia" w:hAnsiTheme="minorHAnsi" w:cstheme="minorBidi"/>
      <w:b/>
      <w:bCs/>
      <w:i/>
      <w:iCs/>
      <w:lang w:val="en-IN"/>
    </w:rPr>
  </w:style>
  <w:style w:type="character" w:customStyle="1" w:styleId="IntenseQuoteChar">
    <w:name w:val="Intense Quote Char"/>
    <w:basedOn w:val="DefaultParagraphFont"/>
    <w:link w:val="IntenseQuote"/>
    <w:uiPriority w:val="30"/>
    <w:rsid w:val="00ED05D3"/>
    <w:rPr>
      <w:rFonts w:asciiTheme="minorHAnsi" w:eastAsiaTheme="minorEastAsia" w:hAnsiTheme="minorHAnsi" w:cstheme="minorBidi"/>
      <w:b/>
      <w:bCs/>
      <w:i/>
      <w:iCs/>
      <w:sz w:val="22"/>
      <w:szCs w:val="22"/>
      <w:lang w:val="en-IN" w:eastAsia="en-US"/>
    </w:rPr>
  </w:style>
  <w:style w:type="character" w:styleId="SubtleEmphasis">
    <w:name w:val="Subtle Emphasis"/>
    <w:uiPriority w:val="19"/>
    <w:qFormat/>
    <w:rsid w:val="00ED05D3"/>
    <w:rPr>
      <w:i/>
      <w:iCs/>
    </w:rPr>
  </w:style>
  <w:style w:type="character" w:styleId="IntenseEmphasis">
    <w:name w:val="Intense Emphasis"/>
    <w:uiPriority w:val="21"/>
    <w:qFormat/>
    <w:rsid w:val="00ED05D3"/>
    <w:rPr>
      <w:b/>
      <w:bCs/>
    </w:rPr>
  </w:style>
  <w:style w:type="character" w:styleId="SubtleReference">
    <w:name w:val="Subtle Reference"/>
    <w:uiPriority w:val="31"/>
    <w:qFormat/>
    <w:rsid w:val="00ED05D3"/>
    <w:rPr>
      <w:smallCaps/>
    </w:rPr>
  </w:style>
  <w:style w:type="character" w:styleId="IntenseReference">
    <w:name w:val="Intense Reference"/>
    <w:uiPriority w:val="32"/>
    <w:qFormat/>
    <w:rsid w:val="00ED05D3"/>
    <w:rPr>
      <w:smallCaps/>
      <w:spacing w:val="5"/>
      <w:u w:val="single"/>
    </w:rPr>
  </w:style>
  <w:style w:type="character" w:styleId="BookTitle">
    <w:name w:val="Book Title"/>
    <w:uiPriority w:val="33"/>
    <w:qFormat/>
    <w:rsid w:val="00ED05D3"/>
    <w:rPr>
      <w:i/>
      <w:iCs/>
      <w:smallCaps/>
      <w:spacing w:val="5"/>
    </w:rPr>
  </w:style>
  <w:style w:type="character" w:customStyle="1" w:styleId="apple-converted-space">
    <w:name w:val="apple-converted-space"/>
    <w:basedOn w:val="DefaultParagraphFont"/>
    <w:rsid w:val="006D0C89"/>
  </w:style>
  <w:style w:type="character" w:customStyle="1" w:styleId="xbe">
    <w:name w:val="_xbe"/>
    <w:basedOn w:val="DefaultParagraphFont"/>
    <w:rsid w:val="006D0C89"/>
  </w:style>
  <w:style w:type="table" w:customStyle="1" w:styleId="TableGrid2">
    <w:name w:val="Table Grid2"/>
    <w:basedOn w:val="TableNormal"/>
    <w:next w:val="TableGrid"/>
    <w:uiPriority w:val="39"/>
    <w:rsid w:val="0015334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15334A"/>
    <w:rPr>
      <w:rFonts w:cs="Minion Pro"/>
      <w:color w:val="000000"/>
      <w:sz w:val="21"/>
      <w:szCs w:val="21"/>
    </w:rPr>
  </w:style>
  <w:style w:type="character" w:customStyle="1" w:styleId="a">
    <w:name w:val="_"/>
    <w:basedOn w:val="DefaultParagraphFont"/>
    <w:rsid w:val="00743D18"/>
  </w:style>
  <w:style w:type="character" w:customStyle="1" w:styleId="ff2">
    <w:name w:val="ff2"/>
    <w:basedOn w:val="DefaultParagraphFont"/>
    <w:rsid w:val="00743D18"/>
  </w:style>
  <w:style w:type="character" w:customStyle="1" w:styleId="authors">
    <w:name w:val="authors"/>
    <w:basedOn w:val="DefaultParagraphFont"/>
    <w:rsid w:val="00743D18"/>
  </w:style>
  <w:style w:type="character" w:customStyle="1" w:styleId="publicationyear">
    <w:name w:val="publicationyear"/>
    <w:basedOn w:val="DefaultParagraphFont"/>
    <w:rsid w:val="00743D18"/>
  </w:style>
  <w:style w:type="character" w:customStyle="1" w:styleId="title-with-parent">
    <w:name w:val="title-with-parent"/>
    <w:basedOn w:val="DefaultParagraphFont"/>
    <w:rsid w:val="00743D18"/>
  </w:style>
  <w:style w:type="character" w:customStyle="1" w:styleId="journal">
    <w:name w:val="journal"/>
    <w:basedOn w:val="DefaultParagraphFont"/>
    <w:rsid w:val="00743D18"/>
  </w:style>
  <w:style w:type="paragraph" w:customStyle="1" w:styleId="c-article-info-details">
    <w:name w:val="c-article-info-details"/>
    <w:basedOn w:val="Normal"/>
    <w:rsid w:val="00C201C4"/>
    <w:pPr>
      <w:suppressAutoHyphens w:val="0"/>
      <w:spacing w:before="100" w:beforeAutospacing="1" w:after="100" w:afterAutospacing="1"/>
    </w:pPr>
    <w:rPr>
      <w:rFonts w:ascii="Times New Roman" w:eastAsia="Times New Roman" w:hAnsi="Times New Roman"/>
      <w:sz w:val="24"/>
      <w:szCs w:val="24"/>
      <w:lang w:val="en-GB" w:eastAsia="en-GB"/>
    </w:rPr>
  </w:style>
  <w:style w:type="character" w:customStyle="1" w:styleId="u-visually-hidden">
    <w:name w:val="u-visually-hidden"/>
    <w:basedOn w:val="DefaultParagraphFont"/>
    <w:rsid w:val="00C201C4"/>
  </w:style>
  <w:style w:type="paragraph" w:customStyle="1" w:styleId="c-article-metrics-barcount">
    <w:name w:val="c-article-metrics-bar__count"/>
    <w:basedOn w:val="Normal"/>
    <w:rsid w:val="00C201C4"/>
    <w:pPr>
      <w:suppressAutoHyphens w:val="0"/>
      <w:spacing w:before="100" w:beforeAutospacing="1" w:after="100" w:afterAutospacing="1"/>
    </w:pPr>
    <w:rPr>
      <w:rFonts w:ascii="Times New Roman" w:eastAsia="Times New Roman" w:hAnsi="Times New Roman"/>
      <w:sz w:val="24"/>
      <w:szCs w:val="24"/>
      <w:lang w:val="en-GB" w:eastAsia="en-GB"/>
    </w:rPr>
  </w:style>
  <w:style w:type="character" w:customStyle="1" w:styleId="c-article-metrics-barlabel">
    <w:name w:val="c-article-metrics-bar__label"/>
    <w:basedOn w:val="DefaultParagraphFont"/>
    <w:rsid w:val="00C201C4"/>
  </w:style>
  <w:style w:type="paragraph" w:customStyle="1" w:styleId="c-article-metrics-bardetails">
    <w:name w:val="c-article-metrics-bar__details"/>
    <w:basedOn w:val="Normal"/>
    <w:rsid w:val="00C201C4"/>
    <w:pPr>
      <w:suppressAutoHyphens w:val="0"/>
      <w:spacing w:before="100" w:beforeAutospacing="1" w:after="100" w:afterAutospacing="1"/>
    </w:pPr>
    <w:rPr>
      <w:rFonts w:ascii="Times New Roman" w:eastAsia="Times New Roman" w:hAnsi="Times New Roman"/>
      <w:sz w:val="24"/>
      <w:szCs w:val="24"/>
      <w:lang w:val="en-GB" w:eastAsia="en-GB"/>
    </w:rPr>
  </w:style>
  <w:style w:type="character" w:customStyle="1" w:styleId="u-clearfix">
    <w:name w:val="u-clearfix"/>
    <w:basedOn w:val="DefaultParagraphFont"/>
    <w:rsid w:val="00C201C4"/>
  </w:style>
  <w:style w:type="paragraph" w:customStyle="1" w:styleId="c-article-referencestext">
    <w:name w:val="c-article-references__text"/>
    <w:basedOn w:val="Normal"/>
    <w:rsid w:val="00C201C4"/>
    <w:pPr>
      <w:suppressAutoHyphens w:val="0"/>
      <w:spacing w:before="100" w:beforeAutospacing="1" w:after="100" w:afterAutospacing="1"/>
    </w:pPr>
    <w:rPr>
      <w:rFonts w:ascii="Times New Roman" w:eastAsia="Times New Roman" w:hAnsi="Times New Roman"/>
      <w:sz w:val="24"/>
      <w:szCs w:val="24"/>
      <w:lang w:val="en-GB" w:eastAsia="en-GB"/>
    </w:rPr>
  </w:style>
  <w:style w:type="paragraph" w:customStyle="1" w:styleId="categoria">
    <w:name w:val="categoria"/>
    <w:basedOn w:val="Normal"/>
    <w:rsid w:val="00C201C4"/>
    <w:pPr>
      <w:suppressAutoHyphens w:val="0"/>
      <w:spacing w:before="100" w:beforeAutospacing="1" w:after="100" w:afterAutospacing="1"/>
    </w:pPr>
    <w:rPr>
      <w:rFonts w:ascii="Times New Roman" w:eastAsia="Times New Roman" w:hAnsi="Times New Roman"/>
      <w:sz w:val="24"/>
      <w:szCs w:val="24"/>
      <w:lang w:val="en-GB" w:eastAsia="en-GB"/>
    </w:rPr>
  </w:style>
  <w:style w:type="paragraph" w:customStyle="1" w:styleId="Title1">
    <w:name w:val="Title1"/>
    <w:basedOn w:val="Normal"/>
    <w:rsid w:val="00C201C4"/>
    <w:pPr>
      <w:suppressAutoHyphens w:val="0"/>
      <w:spacing w:before="100" w:beforeAutospacing="1" w:after="100" w:afterAutospacing="1"/>
    </w:pPr>
    <w:rPr>
      <w:rFonts w:ascii="Times New Roman" w:eastAsia="Times New Roman" w:hAnsi="Times New Roman"/>
      <w:sz w:val="24"/>
      <w:szCs w:val="24"/>
      <w:lang w:val="en-GB" w:eastAsia="en-GB"/>
    </w:rPr>
  </w:style>
  <w:style w:type="paragraph" w:customStyle="1" w:styleId="trans-title">
    <w:name w:val="trans-title"/>
    <w:basedOn w:val="Normal"/>
    <w:rsid w:val="00C201C4"/>
    <w:pPr>
      <w:suppressAutoHyphens w:val="0"/>
      <w:spacing w:before="100" w:beforeAutospacing="1" w:after="100" w:afterAutospacing="1"/>
    </w:pPr>
    <w:rPr>
      <w:rFonts w:ascii="Times New Roman" w:eastAsia="Times New Roman" w:hAnsi="Times New Roman"/>
      <w:sz w:val="24"/>
      <w:szCs w:val="24"/>
      <w:lang w:val="en-GB" w:eastAsia="en-GB"/>
    </w:rPr>
  </w:style>
  <w:style w:type="paragraph" w:customStyle="1" w:styleId="author">
    <w:name w:val="author"/>
    <w:basedOn w:val="Normal"/>
    <w:rsid w:val="00C201C4"/>
    <w:pPr>
      <w:suppressAutoHyphens w:val="0"/>
      <w:spacing w:before="100" w:beforeAutospacing="1" w:after="100" w:afterAutospacing="1"/>
    </w:pPr>
    <w:rPr>
      <w:rFonts w:ascii="Times New Roman" w:eastAsia="Times New Roman" w:hAnsi="Times New Roman"/>
      <w:sz w:val="24"/>
      <w:szCs w:val="24"/>
      <w:lang w:val="en-GB" w:eastAsia="en-GB"/>
    </w:rPr>
  </w:style>
  <w:style w:type="character" w:customStyle="1" w:styleId="author-name">
    <w:name w:val="author-name"/>
    <w:basedOn w:val="DefaultParagraphFont"/>
    <w:rsid w:val="00C201C4"/>
  </w:style>
  <w:style w:type="character" w:customStyle="1" w:styleId="contribid">
    <w:name w:val="contribid"/>
    <w:basedOn w:val="DefaultParagraphFont"/>
    <w:rsid w:val="00C201C4"/>
  </w:style>
  <w:style w:type="character" w:customStyle="1" w:styleId="title-text">
    <w:name w:val="title-text"/>
    <w:basedOn w:val="DefaultParagraphFont"/>
    <w:rsid w:val="00C201C4"/>
  </w:style>
  <w:style w:type="character" w:customStyle="1" w:styleId="sr-only">
    <w:name w:val="sr-only"/>
    <w:basedOn w:val="DefaultParagraphFont"/>
    <w:rsid w:val="00C201C4"/>
  </w:style>
  <w:style w:type="character" w:customStyle="1" w:styleId="text">
    <w:name w:val="text"/>
    <w:basedOn w:val="DefaultParagraphFont"/>
    <w:rsid w:val="00C201C4"/>
  </w:style>
  <w:style w:type="character" w:customStyle="1" w:styleId="ff1">
    <w:name w:val="ff1"/>
    <w:basedOn w:val="DefaultParagraphFont"/>
    <w:rsid w:val="00C201C4"/>
  </w:style>
  <w:style w:type="character" w:customStyle="1" w:styleId="element-citation">
    <w:name w:val="element-citation"/>
    <w:basedOn w:val="DefaultParagraphFont"/>
    <w:rsid w:val="00011B62"/>
  </w:style>
  <w:style w:type="character" w:customStyle="1" w:styleId="ref-journal">
    <w:name w:val="ref-journal"/>
    <w:basedOn w:val="DefaultParagraphFont"/>
    <w:rsid w:val="00011B62"/>
  </w:style>
  <w:style w:type="character" w:customStyle="1" w:styleId="ref-vol">
    <w:name w:val="ref-vol"/>
    <w:basedOn w:val="DefaultParagraphFont"/>
    <w:rsid w:val="00011B62"/>
  </w:style>
  <w:style w:type="character" w:customStyle="1" w:styleId="A7">
    <w:name w:val="A7"/>
    <w:uiPriority w:val="99"/>
    <w:rsid w:val="00011B62"/>
    <w:rPr>
      <w:rFonts w:cs="Century Gothic"/>
      <w:b/>
      <w:bCs/>
      <w:color w:val="000000"/>
      <w:sz w:val="22"/>
      <w:szCs w:val="22"/>
    </w:rPr>
  </w:style>
  <w:style w:type="paragraph" w:customStyle="1" w:styleId="MDPI31text">
    <w:name w:val="MDPI_3.1_text"/>
    <w:qFormat/>
    <w:rsid w:val="00437705"/>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437705"/>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3tablefooter">
    <w:name w:val="MDPI_4.3_table_footer"/>
    <w:next w:val="MDPI31text"/>
    <w:qFormat/>
    <w:rsid w:val="00437705"/>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437705"/>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81theorem">
    <w:name w:val="MDPI_8.1_theorem"/>
    <w:qFormat/>
    <w:rsid w:val="00437705"/>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21heading1">
    <w:name w:val="MDPI_2.1_heading1"/>
    <w:qFormat/>
    <w:rsid w:val="00437705"/>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437705"/>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437705"/>
    <w:pPr>
      <w:numPr>
        <w:numId w:val="1"/>
      </w:numPr>
      <w:adjustRightInd w:val="0"/>
      <w:snapToGrid w:val="0"/>
      <w:spacing w:line="228" w:lineRule="auto"/>
      <w:jc w:val="both"/>
    </w:pPr>
    <w:rPr>
      <w:rFonts w:ascii="Palatino Linotype" w:eastAsia="Times New Roman" w:hAnsi="Palatino Linotype"/>
      <w:color w:val="000000"/>
      <w:sz w:val="18"/>
      <w:lang w:eastAsia="de-DE" w:bidi="en-US"/>
    </w:rPr>
  </w:style>
  <w:style w:type="paragraph" w:customStyle="1" w:styleId="MDPI62BackMatter">
    <w:name w:val="MDPI_6.2_BackMatter"/>
    <w:qFormat/>
    <w:rsid w:val="00437705"/>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styleId="Bibliography">
    <w:name w:val="Bibliography"/>
    <w:basedOn w:val="Normal"/>
    <w:next w:val="Normal"/>
    <w:uiPriority w:val="37"/>
    <w:semiHidden/>
    <w:unhideWhenUsed/>
    <w:rsid w:val="00282709"/>
    <w:pPr>
      <w:suppressAutoHyphens w:val="0"/>
      <w:spacing w:after="160" w:line="256" w:lineRule="auto"/>
    </w:pPr>
    <w:rPr>
      <w:lang w:val="en-GB"/>
    </w:rPr>
  </w:style>
  <w:style w:type="character" w:styleId="PlaceholderText">
    <w:name w:val="Placeholder Text"/>
    <w:basedOn w:val="DefaultParagraphFont"/>
    <w:uiPriority w:val="99"/>
    <w:semiHidden/>
    <w:rsid w:val="00AA486F"/>
    <w:rPr>
      <w:color w:val="808080"/>
    </w:rPr>
  </w:style>
  <w:style w:type="character" w:styleId="LineNumber">
    <w:name w:val="line number"/>
    <w:basedOn w:val="DefaultParagraphFont"/>
    <w:uiPriority w:val="99"/>
    <w:semiHidden/>
    <w:unhideWhenUsed/>
    <w:rsid w:val="00AA486F"/>
  </w:style>
  <w:style w:type="character" w:customStyle="1" w:styleId="highlightwrapper-solkj">
    <w:name w:val="highlightwrapper-solkj"/>
    <w:basedOn w:val="DefaultParagraphFont"/>
    <w:rsid w:val="00C104FB"/>
  </w:style>
  <w:style w:type="character" w:customStyle="1" w:styleId="IOPAuthorChar">
    <w:name w:val="IOPAuthor Char"/>
    <w:link w:val="IOPAuthor"/>
    <w:locked/>
    <w:rsid w:val="00C104FB"/>
    <w:rPr>
      <w:b/>
      <w:lang w:val="en-GB"/>
    </w:rPr>
  </w:style>
  <w:style w:type="paragraph" w:customStyle="1" w:styleId="IOPAuthor">
    <w:name w:val="IOPAuthor"/>
    <w:basedOn w:val="Normal"/>
    <w:link w:val="IOPAuthorChar"/>
    <w:rsid w:val="00C104FB"/>
    <w:pPr>
      <w:suppressAutoHyphens w:val="0"/>
      <w:spacing w:after="200" w:line="256" w:lineRule="auto"/>
      <w:ind w:right="2552"/>
      <w:jc w:val="both"/>
    </w:pPr>
    <w:rPr>
      <w:rFonts w:ascii="Times New Roman" w:eastAsia="SimSun" w:hAnsi="Times New Roman"/>
      <w:b/>
      <w:sz w:val="20"/>
      <w:szCs w:val="20"/>
      <w:lang w:val="en-GB" w:eastAsia="zh-CN"/>
    </w:rPr>
  </w:style>
  <w:style w:type="paragraph" w:customStyle="1" w:styleId="IOPAff">
    <w:name w:val="IOPAff"/>
    <w:basedOn w:val="Normal"/>
    <w:link w:val="IOPAffChar"/>
    <w:rsid w:val="00C104FB"/>
    <w:pPr>
      <w:suppressAutoHyphens w:val="0"/>
      <w:spacing w:after="200" w:line="259" w:lineRule="auto"/>
      <w:ind w:right="2552"/>
      <w:jc w:val="both"/>
    </w:pPr>
    <w:rPr>
      <w:rFonts w:asciiTheme="minorHAnsi" w:eastAsia="Arial Unicode MS" w:hAnsiTheme="minorHAnsi" w:cstheme="minorBidi"/>
      <w:sz w:val="18"/>
      <w:szCs w:val="18"/>
      <w:u w:color="000000"/>
      <w:bdr w:val="nil"/>
      <w:lang w:val="en-GB"/>
    </w:rPr>
  </w:style>
  <w:style w:type="character" w:customStyle="1" w:styleId="IOPAffChar">
    <w:name w:val="IOPAff Char"/>
    <w:link w:val="IOPAff"/>
    <w:rsid w:val="00C104FB"/>
    <w:rPr>
      <w:rFonts w:asciiTheme="minorHAnsi" w:eastAsia="Arial Unicode MS" w:hAnsiTheme="minorHAnsi" w:cstheme="minorBidi"/>
      <w:sz w:val="18"/>
      <w:szCs w:val="18"/>
      <w:u w:color="000000"/>
      <w:bdr w:val="nil"/>
      <w:lang w:val="en-GB" w:eastAsia="en-US"/>
    </w:rPr>
  </w:style>
  <w:style w:type="paragraph" w:styleId="BodyText">
    <w:name w:val="Body Text"/>
    <w:basedOn w:val="Normal"/>
    <w:link w:val="BodyTextChar"/>
    <w:uiPriority w:val="1"/>
    <w:qFormat/>
    <w:rsid w:val="00C104FB"/>
    <w:pPr>
      <w:widowControl w:val="0"/>
      <w:suppressAutoHyphens w:val="0"/>
      <w:autoSpaceDE w:val="0"/>
      <w:autoSpaceDN w:val="0"/>
    </w:pPr>
    <w:rPr>
      <w:rFonts w:ascii="Times New Roman" w:eastAsia="Times New Roman" w:hAnsi="Times New Roman"/>
    </w:rPr>
  </w:style>
  <w:style w:type="character" w:customStyle="1" w:styleId="BodyTextChar">
    <w:name w:val="Body Text Char"/>
    <w:basedOn w:val="DefaultParagraphFont"/>
    <w:link w:val="BodyText"/>
    <w:uiPriority w:val="1"/>
    <w:rsid w:val="00C104FB"/>
    <w:rPr>
      <w:rFonts w:eastAsia="Times New Roman"/>
      <w:sz w:val="22"/>
      <w:szCs w:val="22"/>
      <w:lang w:eastAsia="en-US"/>
    </w:rPr>
  </w:style>
  <w:style w:type="table" w:styleId="LightShading-Accent2">
    <w:name w:val="Light Shading Accent 2"/>
    <w:basedOn w:val="TableNormal"/>
    <w:uiPriority w:val="60"/>
    <w:rsid w:val="008145DB"/>
    <w:rPr>
      <w:rFonts w:asciiTheme="minorHAnsi" w:eastAsiaTheme="minorHAnsi" w:hAnsiTheme="minorHAnsi" w:cstheme="minorBidi"/>
      <w:color w:val="943634" w:themeColor="accent2" w:themeShade="BF"/>
      <w:sz w:val="22"/>
      <w:szCs w:val="22"/>
      <w:lang w:val="en-IN"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8145DB"/>
    <w:rPr>
      <w:rFonts w:asciiTheme="minorHAnsi" w:eastAsiaTheme="minorHAnsi" w:hAnsiTheme="minorHAnsi" w:cstheme="minorBidi"/>
      <w:sz w:val="22"/>
      <w:szCs w:val="22"/>
      <w:lang w:val="en-IN"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
    <w:name w:val="Light Grid"/>
    <w:basedOn w:val="TableNormal"/>
    <w:uiPriority w:val="62"/>
    <w:rsid w:val="008145DB"/>
    <w:rPr>
      <w:rFonts w:asciiTheme="minorHAnsi" w:eastAsiaTheme="minorHAnsi" w:hAnsiTheme="minorHAnsi" w:cstheme="minorBidi"/>
      <w:sz w:val="22"/>
      <w:szCs w:val="22"/>
      <w:lang w:val="en-IN"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8145DB"/>
    <w:rPr>
      <w:rFonts w:asciiTheme="minorHAnsi" w:eastAsiaTheme="minorHAnsi" w:hAnsiTheme="minorHAnsi" w:cstheme="minorBidi"/>
      <w:color w:val="000000" w:themeColor="text1" w:themeShade="BF"/>
      <w:sz w:val="22"/>
      <w:szCs w:val="22"/>
      <w:lang w:val="en-IN"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8145DB"/>
    <w:rPr>
      <w:rFonts w:asciiTheme="minorHAnsi" w:eastAsiaTheme="minorHAnsi" w:hAnsiTheme="minorHAnsi" w:cstheme="minorBidi"/>
      <w:color w:val="76923C" w:themeColor="accent3" w:themeShade="BF"/>
      <w:sz w:val="22"/>
      <w:szCs w:val="22"/>
      <w:lang w:val="en-IN"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Caption">
    <w:name w:val="caption"/>
    <w:basedOn w:val="Normal"/>
    <w:next w:val="Normal"/>
    <w:uiPriority w:val="35"/>
    <w:unhideWhenUsed/>
    <w:qFormat/>
    <w:rsid w:val="008145DB"/>
    <w:pPr>
      <w:suppressAutoHyphens w:val="0"/>
      <w:spacing w:after="200"/>
    </w:pPr>
    <w:rPr>
      <w:rFonts w:asciiTheme="minorHAnsi" w:eastAsiaTheme="minorHAnsi" w:hAnsiTheme="minorHAnsi" w:cstheme="minorBidi"/>
      <w:b/>
      <w:bCs/>
      <w:color w:val="4F81BD" w:themeColor="accent1"/>
      <w:sz w:val="18"/>
      <w:szCs w:val="18"/>
      <w:lang w:val="en-IN"/>
    </w:rPr>
  </w:style>
  <w:style w:type="character" w:customStyle="1" w:styleId="html-italic">
    <w:name w:val="html-italic"/>
    <w:basedOn w:val="DefaultParagraphFont"/>
    <w:rsid w:val="00547CCE"/>
  </w:style>
  <w:style w:type="paragraph" w:customStyle="1" w:styleId="html-xx">
    <w:name w:val="html-xx"/>
    <w:basedOn w:val="Normal"/>
    <w:rsid w:val="00547CCE"/>
    <w:pPr>
      <w:suppressAutoHyphens w:val="0"/>
      <w:spacing w:before="100" w:beforeAutospacing="1" w:after="100" w:afterAutospacing="1"/>
    </w:pPr>
    <w:rPr>
      <w:rFonts w:ascii="Times New Roman" w:eastAsia="Times New Roman" w:hAnsi="Times New Roman"/>
      <w:sz w:val="24"/>
      <w:szCs w:val="24"/>
      <w:lang w:val="en-IN" w:eastAsia="en-IN"/>
    </w:rPr>
  </w:style>
  <w:style w:type="paragraph" w:styleId="z-TopofForm">
    <w:name w:val="HTML Top of Form"/>
    <w:basedOn w:val="Normal"/>
    <w:next w:val="Normal"/>
    <w:link w:val="z-TopofFormChar"/>
    <w:hidden/>
    <w:uiPriority w:val="99"/>
    <w:semiHidden/>
    <w:unhideWhenUsed/>
    <w:rsid w:val="00547CCE"/>
    <w:pPr>
      <w:pBdr>
        <w:bottom w:val="single" w:sz="6" w:space="1" w:color="auto"/>
      </w:pBdr>
      <w:suppressAutoHyphens w:val="0"/>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547CCE"/>
    <w:rPr>
      <w:rFonts w:ascii="Arial" w:eastAsia="Times New Roman" w:hAnsi="Arial" w:cs="Arial"/>
      <w:vanish/>
      <w:sz w:val="16"/>
      <w:szCs w:val="16"/>
      <w:lang w:val="en-IN" w:eastAsia="en-IN"/>
    </w:rPr>
  </w:style>
  <w:style w:type="paragraph" w:customStyle="1" w:styleId="nova-legacy-e-listitem">
    <w:name w:val="nova-legacy-e-list__item"/>
    <w:basedOn w:val="Normal"/>
    <w:rsid w:val="00547CCE"/>
    <w:pPr>
      <w:suppressAutoHyphens w:val="0"/>
      <w:spacing w:before="100" w:beforeAutospacing="1" w:after="100" w:afterAutospacing="1"/>
    </w:pPr>
    <w:rPr>
      <w:rFonts w:ascii="Times New Roman" w:eastAsia="Times New Roman" w:hAnsi="Times New Roman"/>
      <w:sz w:val="24"/>
      <w:szCs w:val="24"/>
      <w:lang w:val="en-IN" w:eastAsia="en-IN"/>
    </w:rPr>
  </w:style>
  <w:style w:type="character" w:customStyle="1" w:styleId="UnresolvedMention">
    <w:name w:val="Unresolved Mention"/>
    <w:basedOn w:val="DefaultParagraphFont"/>
    <w:uiPriority w:val="99"/>
    <w:semiHidden/>
    <w:unhideWhenUsed/>
    <w:rsid w:val="00547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241">
      <w:bodyDiv w:val="1"/>
      <w:marLeft w:val="0"/>
      <w:marRight w:val="0"/>
      <w:marTop w:val="0"/>
      <w:marBottom w:val="0"/>
      <w:divBdr>
        <w:top w:val="none" w:sz="0" w:space="0" w:color="auto"/>
        <w:left w:val="none" w:sz="0" w:space="0" w:color="auto"/>
        <w:bottom w:val="none" w:sz="0" w:space="0" w:color="auto"/>
        <w:right w:val="none" w:sz="0" w:space="0" w:color="auto"/>
      </w:divBdr>
      <w:divsChild>
        <w:div w:id="48011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1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0273">
      <w:bodyDiv w:val="1"/>
      <w:marLeft w:val="0"/>
      <w:marRight w:val="0"/>
      <w:marTop w:val="0"/>
      <w:marBottom w:val="0"/>
      <w:divBdr>
        <w:top w:val="none" w:sz="0" w:space="0" w:color="auto"/>
        <w:left w:val="none" w:sz="0" w:space="0" w:color="auto"/>
        <w:bottom w:val="none" w:sz="0" w:space="0" w:color="auto"/>
        <w:right w:val="none" w:sz="0" w:space="0" w:color="auto"/>
      </w:divBdr>
    </w:div>
    <w:div w:id="979043051">
      <w:bodyDiv w:val="1"/>
      <w:marLeft w:val="0"/>
      <w:marRight w:val="0"/>
      <w:marTop w:val="0"/>
      <w:marBottom w:val="0"/>
      <w:divBdr>
        <w:top w:val="none" w:sz="0" w:space="0" w:color="auto"/>
        <w:left w:val="none" w:sz="0" w:space="0" w:color="auto"/>
        <w:bottom w:val="none" w:sz="0" w:space="0" w:color="auto"/>
        <w:right w:val="none" w:sz="0" w:space="0" w:color="auto"/>
      </w:divBdr>
    </w:div>
    <w:div w:id="1408069782">
      <w:bodyDiv w:val="1"/>
      <w:marLeft w:val="0"/>
      <w:marRight w:val="0"/>
      <w:marTop w:val="0"/>
      <w:marBottom w:val="0"/>
      <w:divBdr>
        <w:top w:val="none" w:sz="0" w:space="0" w:color="auto"/>
        <w:left w:val="none" w:sz="0" w:space="0" w:color="auto"/>
        <w:bottom w:val="none" w:sz="0" w:space="0" w:color="auto"/>
        <w:right w:val="none" w:sz="0" w:space="0" w:color="auto"/>
      </w:divBdr>
    </w:div>
    <w:div w:id="2058814207">
      <w:bodyDiv w:val="1"/>
      <w:marLeft w:val="0"/>
      <w:marRight w:val="0"/>
      <w:marTop w:val="0"/>
      <w:marBottom w:val="0"/>
      <w:divBdr>
        <w:top w:val="none" w:sz="0" w:space="0" w:color="auto"/>
        <w:left w:val="none" w:sz="0" w:space="0" w:color="auto"/>
        <w:bottom w:val="none" w:sz="0" w:space="0" w:color="auto"/>
        <w:right w:val="none" w:sz="0" w:space="0" w:color="auto"/>
      </w:divBdr>
      <w:divsChild>
        <w:div w:id="194295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7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hyperlink" Target="http://www.fao.org/3/CA0449EN/ca0449en.pdf"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fao.org/3/a-i3500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Dell\Dropbox\For%20Safety\Pollinators'%20behaviour\Graph.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AppData\Roaming\Microsoft\Excel\Pollinators%20monitoring%20second%20year%20on-station%20(version%201).xlsb"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AppData\Roaming\Microsoft\Excel\Pollinators%20monitoring%20second%20year%20on-station%20(version%201).xlsb"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04187342529794"/>
          <c:y val="0.250217562528258"/>
          <c:w val="0.84296616235759425"/>
          <c:h val="0.47202930329911291"/>
        </c:manualLayout>
      </c:layout>
      <c:lineChart>
        <c:grouping val="standard"/>
        <c:varyColors val="0"/>
        <c:ser>
          <c:idx val="0"/>
          <c:order val="0"/>
          <c:tx>
            <c:strRef>
              <c:f>Sheet1!$C$5</c:f>
              <c:strCache>
                <c:ptCount val="1"/>
                <c:pt idx="0">
                  <c:v>1-Irrigation, 1-spray</c:v>
                </c:pt>
              </c:strCache>
            </c:strRef>
          </c:tx>
          <c:spPr>
            <a:ln w="28575" cap="rnd">
              <a:solidFill>
                <a:schemeClr val="accent1"/>
              </a:solidFill>
              <a:round/>
            </a:ln>
            <a:effectLst/>
          </c:spPr>
          <c:marker>
            <c:symbol val="none"/>
          </c:marker>
          <c:cat>
            <c:strRef>
              <c:f>Sheet1!$D$3:$N$4</c:f>
              <c:strCache>
                <c:ptCount val="11"/>
                <c:pt idx="0">
                  <c:v>3/25/2019</c:v>
                </c:pt>
                <c:pt idx="1">
                  <c:v>3/28/2019</c:v>
                </c:pt>
                <c:pt idx="2">
                  <c:v>3/31/2019</c:v>
                </c:pt>
                <c:pt idx="3">
                  <c:v>3/3/2019</c:v>
                </c:pt>
                <c:pt idx="4">
                  <c:v>3/6/2019</c:v>
                </c:pt>
                <c:pt idx="5">
                  <c:v>3/9/2019</c:v>
                </c:pt>
                <c:pt idx="6">
                  <c:v>3/12/2019</c:v>
                </c:pt>
                <c:pt idx="7">
                  <c:v>3/15/2019</c:v>
                </c:pt>
                <c:pt idx="8">
                  <c:v>3/18/2019</c:v>
                </c:pt>
                <c:pt idx="9">
                  <c:v>3/21/2019</c:v>
                </c:pt>
                <c:pt idx="10">
                  <c:v>3/24/2019</c:v>
                </c:pt>
              </c:strCache>
            </c:strRef>
          </c:cat>
          <c:val>
            <c:numRef>
              <c:f>Sheet1!$D$5:$N$5</c:f>
              <c:numCache>
                <c:formatCode>General</c:formatCode>
                <c:ptCount val="11"/>
                <c:pt idx="0">
                  <c:v>26.25</c:v>
                </c:pt>
                <c:pt idx="1">
                  <c:v>34.25</c:v>
                </c:pt>
                <c:pt idx="2">
                  <c:v>62.5</c:v>
                </c:pt>
                <c:pt idx="3">
                  <c:v>56.75</c:v>
                </c:pt>
                <c:pt idx="4">
                  <c:v>62.25</c:v>
                </c:pt>
                <c:pt idx="5">
                  <c:v>55.25</c:v>
                </c:pt>
                <c:pt idx="6">
                  <c:v>79</c:v>
                </c:pt>
                <c:pt idx="7">
                  <c:v>79</c:v>
                </c:pt>
                <c:pt idx="8">
                  <c:v>68</c:v>
                </c:pt>
                <c:pt idx="9">
                  <c:v>32.5</c:v>
                </c:pt>
                <c:pt idx="10">
                  <c:v>22.75</c:v>
                </c:pt>
              </c:numCache>
            </c:numRef>
          </c:val>
          <c:smooth val="0"/>
          <c:extLst xmlns:c16r2="http://schemas.microsoft.com/office/drawing/2015/06/chart">
            <c:ext xmlns:c16="http://schemas.microsoft.com/office/drawing/2014/chart" uri="{C3380CC4-5D6E-409C-BE32-E72D297353CC}">
              <c16:uniqueId val="{00000000-D523-47AF-872B-D835B9992506}"/>
            </c:ext>
          </c:extLst>
        </c:ser>
        <c:ser>
          <c:idx val="1"/>
          <c:order val="1"/>
          <c:tx>
            <c:strRef>
              <c:f>Sheet1!$C$6</c:f>
              <c:strCache>
                <c:ptCount val="1"/>
                <c:pt idx="0">
                  <c:v>1-Irrigation, 2-sprays</c:v>
                </c:pt>
              </c:strCache>
            </c:strRef>
          </c:tx>
          <c:spPr>
            <a:ln w="28575" cap="rnd">
              <a:solidFill>
                <a:schemeClr val="accent2"/>
              </a:solidFill>
              <a:round/>
            </a:ln>
            <a:effectLst/>
          </c:spPr>
          <c:marker>
            <c:symbol val="none"/>
          </c:marker>
          <c:cat>
            <c:strRef>
              <c:f>Sheet1!$D$3:$N$4</c:f>
              <c:strCache>
                <c:ptCount val="11"/>
                <c:pt idx="0">
                  <c:v>3/25/2019</c:v>
                </c:pt>
                <c:pt idx="1">
                  <c:v>3/28/2019</c:v>
                </c:pt>
                <c:pt idx="2">
                  <c:v>3/31/2019</c:v>
                </c:pt>
                <c:pt idx="3">
                  <c:v>3/3/2019</c:v>
                </c:pt>
                <c:pt idx="4">
                  <c:v>3/6/2019</c:v>
                </c:pt>
                <c:pt idx="5">
                  <c:v>3/9/2019</c:v>
                </c:pt>
                <c:pt idx="6">
                  <c:v>3/12/2019</c:v>
                </c:pt>
                <c:pt idx="7">
                  <c:v>3/15/2019</c:v>
                </c:pt>
                <c:pt idx="8">
                  <c:v>3/18/2019</c:v>
                </c:pt>
                <c:pt idx="9">
                  <c:v>3/21/2019</c:v>
                </c:pt>
                <c:pt idx="10">
                  <c:v>3/24/2019</c:v>
                </c:pt>
              </c:strCache>
            </c:strRef>
          </c:cat>
          <c:val>
            <c:numRef>
              <c:f>Sheet1!$D$6:$N$6</c:f>
              <c:numCache>
                <c:formatCode>General</c:formatCode>
                <c:ptCount val="11"/>
                <c:pt idx="0">
                  <c:v>16.75</c:v>
                </c:pt>
                <c:pt idx="1">
                  <c:v>65.75</c:v>
                </c:pt>
                <c:pt idx="2">
                  <c:v>57</c:v>
                </c:pt>
                <c:pt idx="3">
                  <c:v>79</c:v>
                </c:pt>
                <c:pt idx="4">
                  <c:v>68</c:v>
                </c:pt>
                <c:pt idx="5">
                  <c:v>85.75</c:v>
                </c:pt>
                <c:pt idx="6">
                  <c:v>60.25</c:v>
                </c:pt>
                <c:pt idx="7">
                  <c:v>74</c:v>
                </c:pt>
                <c:pt idx="8">
                  <c:v>104.75</c:v>
                </c:pt>
                <c:pt idx="9">
                  <c:v>71.25</c:v>
                </c:pt>
                <c:pt idx="10">
                  <c:v>18.75</c:v>
                </c:pt>
              </c:numCache>
            </c:numRef>
          </c:val>
          <c:smooth val="0"/>
          <c:extLst xmlns:c16r2="http://schemas.microsoft.com/office/drawing/2015/06/chart">
            <c:ext xmlns:c16="http://schemas.microsoft.com/office/drawing/2014/chart" uri="{C3380CC4-5D6E-409C-BE32-E72D297353CC}">
              <c16:uniqueId val="{00000001-D523-47AF-872B-D835B9992506}"/>
            </c:ext>
          </c:extLst>
        </c:ser>
        <c:ser>
          <c:idx val="2"/>
          <c:order val="2"/>
          <c:tx>
            <c:strRef>
              <c:f>Sheet1!$C$7</c:f>
              <c:strCache>
                <c:ptCount val="1"/>
                <c:pt idx="0">
                  <c:v>1-Irrigation, 3-sprays</c:v>
                </c:pt>
              </c:strCache>
            </c:strRef>
          </c:tx>
          <c:spPr>
            <a:ln w="28575" cap="rnd">
              <a:solidFill>
                <a:schemeClr val="accent3"/>
              </a:solidFill>
              <a:round/>
            </a:ln>
            <a:effectLst/>
          </c:spPr>
          <c:marker>
            <c:symbol val="none"/>
          </c:marker>
          <c:cat>
            <c:strRef>
              <c:f>Sheet1!$D$3:$N$4</c:f>
              <c:strCache>
                <c:ptCount val="11"/>
                <c:pt idx="0">
                  <c:v>3/25/2019</c:v>
                </c:pt>
                <c:pt idx="1">
                  <c:v>3/28/2019</c:v>
                </c:pt>
                <c:pt idx="2">
                  <c:v>3/31/2019</c:v>
                </c:pt>
                <c:pt idx="3">
                  <c:v>3/3/2019</c:v>
                </c:pt>
                <c:pt idx="4">
                  <c:v>3/6/2019</c:v>
                </c:pt>
                <c:pt idx="5">
                  <c:v>3/9/2019</c:v>
                </c:pt>
                <c:pt idx="6">
                  <c:v>3/12/2019</c:v>
                </c:pt>
                <c:pt idx="7">
                  <c:v>3/15/2019</c:v>
                </c:pt>
                <c:pt idx="8">
                  <c:v>3/18/2019</c:v>
                </c:pt>
                <c:pt idx="9">
                  <c:v>3/21/2019</c:v>
                </c:pt>
                <c:pt idx="10">
                  <c:v>3/24/2019</c:v>
                </c:pt>
              </c:strCache>
            </c:strRef>
          </c:cat>
          <c:val>
            <c:numRef>
              <c:f>Sheet1!$D$7:$N$7</c:f>
              <c:numCache>
                <c:formatCode>General</c:formatCode>
                <c:ptCount val="11"/>
                <c:pt idx="0">
                  <c:v>24</c:v>
                </c:pt>
                <c:pt idx="1">
                  <c:v>36.5</c:v>
                </c:pt>
                <c:pt idx="2">
                  <c:v>61.25</c:v>
                </c:pt>
                <c:pt idx="3">
                  <c:v>45.5</c:v>
                </c:pt>
                <c:pt idx="4">
                  <c:v>54.25</c:v>
                </c:pt>
                <c:pt idx="5">
                  <c:v>72.25</c:v>
                </c:pt>
                <c:pt idx="6">
                  <c:v>88</c:v>
                </c:pt>
                <c:pt idx="7">
                  <c:v>83.5</c:v>
                </c:pt>
                <c:pt idx="8">
                  <c:v>60.75</c:v>
                </c:pt>
                <c:pt idx="9">
                  <c:v>44</c:v>
                </c:pt>
                <c:pt idx="10">
                  <c:v>33.5</c:v>
                </c:pt>
              </c:numCache>
            </c:numRef>
          </c:val>
          <c:smooth val="0"/>
          <c:extLst xmlns:c16r2="http://schemas.microsoft.com/office/drawing/2015/06/chart">
            <c:ext xmlns:c16="http://schemas.microsoft.com/office/drawing/2014/chart" uri="{C3380CC4-5D6E-409C-BE32-E72D297353CC}">
              <c16:uniqueId val="{00000002-D523-47AF-872B-D835B9992506}"/>
            </c:ext>
          </c:extLst>
        </c:ser>
        <c:ser>
          <c:idx val="3"/>
          <c:order val="3"/>
          <c:tx>
            <c:strRef>
              <c:f>Sheet1!$C$8</c:f>
              <c:strCache>
                <c:ptCount val="1"/>
                <c:pt idx="0">
                  <c:v>2-Irrigations, 1-spray</c:v>
                </c:pt>
              </c:strCache>
            </c:strRef>
          </c:tx>
          <c:spPr>
            <a:ln w="28575" cap="rnd">
              <a:solidFill>
                <a:schemeClr val="accent4"/>
              </a:solidFill>
              <a:round/>
            </a:ln>
            <a:effectLst/>
          </c:spPr>
          <c:marker>
            <c:symbol val="none"/>
          </c:marker>
          <c:cat>
            <c:strRef>
              <c:f>Sheet1!$D$3:$N$4</c:f>
              <c:strCache>
                <c:ptCount val="11"/>
                <c:pt idx="0">
                  <c:v>3/25/2019</c:v>
                </c:pt>
                <c:pt idx="1">
                  <c:v>3/28/2019</c:v>
                </c:pt>
                <c:pt idx="2">
                  <c:v>3/31/2019</c:v>
                </c:pt>
                <c:pt idx="3">
                  <c:v>3/3/2019</c:v>
                </c:pt>
                <c:pt idx="4">
                  <c:v>3/6/2019</c:v>
                </c:pt>
                <c:pt idx="5">
                  <c:v>3/9/2019</c:v>
                </c:pt>
                <c:pt idx="6">
                  <c:v>3/12/2019</c:v>
                </c:pt>
                <c:pt idx="7">
                  <c:v>3/15/2019</c:v>
                </c:pt>
                <c:pt idx="8">
                  <c:v>3/18/2019</c:v>
                </c:pt>
                <c:pt idx="9">
                  <c:v>3/21/2019</c:v>
                </c:pt>
                <c:pt idx="10">
                  <c:v>3/24/2019</c:v>
                </c:pt>
              </c:strCache>
            </c:strRef>
          </c:cat>
          <c:val>
            <c:numRef>
              <c:f>Sheet1!$D$8:$N$8</c:f>
              <c:numCache>
                <c:formatCode>General</c:formatCode>
                <c:ptCount val="11"/>
                <c:pt idx="0">
                  <c:v>32.75</c:v>
                </c:pt>
                <c:pt idx="1">
                  <c:v>29</c:v>
                </c:pt>
                <c:pt idx="2">
                  <c:v>77.5</c:v>
                </c:pt>
                <c:pt idx="3">
                  <c:v>61.25</c:v>
                </c:pt>
                <c:pt idx="4">
                  <c:v>76.75</c:v>
                </c:pt>
                <c:pt idx="5">
                  <c:v>45</c:v>
                </c:pt>
                <c:pt idx="6">
                  <c:v>43.75</c:v>
                </c:pt>
                <c:pt idx="7">
                  <c:v>92.25</c:v>
                </c:pt>
                <c:pt idx="8">
                  <c:v>87.25</c:v>
                </c:pt>
                <c:pt idx="9">
                  <c:v>31.25</c:v>
                </c:pt>
                <c:pt idx="10">
                  <c:v>23</c:v>
                </c:pt>
              </c:numCache>
            </c:numRef>
          </c:val>
          <c:smooth val="0"/>
          <c:extLst xmlns:c16r2="http://schemas.microsoft.com/office/drawing/2015/06/chart">
            <c:ext xmlns:c16="http://schemas.microsoft.com/office/drawing/2014/chart" uri="{C3380CC4-5D6E-409C-BE32-E72D297353CC}">
              <c16:uniqueId val="{00000003-D523-47AF-872B-D835B9992506}"/>
            </c:ext>
          </c:extLst>
        </c:ser>
        <c:ser>
          <c:idx val="4"/>
          <c:order val="4"/>
          <c:tx>
            <c:strRef>
              <c:f>Sheet1!$C$9</c:f>
              <c:strCache>
                <c:ptCount val="1"/>
                <c:pt idx="0">
                  <c:v>2-Irrigations, 2-sprays</c:v>
                </c:pt>
              </c:strCache>
            </c:strRef>
          </c:tx>
          <c:spPr>
            <a:ln w="28575" cap="rnd">
              <a:solidFill>
                <a:schemeClr val="accent5"/>
              </a:solidFill>
              <a:round/>
            </a:ln>
            <a:effectLst/>
          </c:spPr>
          <c:marker>
            <c:symbol val="none"/>
          </c:marker>
          <c:cat>
            <c:strRef>
              <c:f>Sheet1!$D$3:$N$4</c:f>
              <c:strCache>
                <c:ptCount val="11"/>
                <c:pt idx="0">
                  <c:v>3/25/2019</c:v>
                </c:pt>
                <c:pt idx="1">
                  <c:v>3/28/2019</c:v>
                </c:pt>
                <c:pt idx="2">
                  <c:v>3/31/2019</c:v>
                </c:pt>
                <c:pt idx="3">
                  <c:v>3/3/2019</c:v>
                </c:pt>
                <c:pt idx="4">
                  <c:v>3/6/2019</c:v>
                </c:pt>
                <c:pt idx="5">
                  <c:v>3/9/2019</c:v>
                </c:pt>
                <c:pt idx="6">
                  <c:v>3/12/2019</c:v>
                </c:pt>
                <c:pt idx="7">
                  <c:v>3/15/2019</c:v>
                </c:pt>
                <c:pt idx="8">
                  <c:v>3/18/2019</c:v>
                </c:pt>
                <c:pt idx="9">
                  <c:v>3/21/2019</c:v>
                </c:pt>
                <c:pt idx="10">
                  <c:v>3/24/2019</c:v>
                </c:pt>
              </c:strCache>
            </c:strRef>
          </c:cat>
          <c:val>
            <c:numRef>
              <c:f>Sheet1!$D$9:$N$9</c:f>
              <c:numCache>
                <c:formatCode>General</c:formatCode>
                <c:ptCount val="11"/>
                <c:pt idx="0">
                  <c:v>12.25</c:v>
                </c:pt>
                <c:pt idx="1">
                  <c:v>40.25</c:v>
                </c:pt>
                <c:pt idx="2">
                  <c:v>45.5</c:v>
                </c:pt>
                <c:pt idx="3">
                  <c:v>32.25</c:v>
                </c:pt>
                <c:pt idx="4">
                  <c:v>46</c:v>
                </c:pt>
                <c:pt idx="5">
                  <c:v>87.5</c:v>
                </c:pt>
                <c:pt idx="6">
                  <c:v>87.75</c:v>
                </c:pt>
                <c:pt idx="7">
                  <c:v>103.5</c:v>
                </c:pt>
                <c:pt idx="8">
                  <c:v>57.75</c:v>
                </c:pt>
                <c:pt idx="9">
                  <c:v>29</c:v>
                </c:pt>
                <c:pt idx="10">
                  <c:v>27</c:v>
                </c:pt>
              </c:numCache>
            </c:numRef>
          </c:val>
          <c:smooth val="0"/>
          <c:extLst xmlns:c16r2="http://schemas.microsoft.com/office/drawing/2015/06/chart">
            <c:ext xmlns:c16="http://schemas.microsoft.com/office/drawing/2014/chart" uri="{C3380CC4-5D6E-409C-BE32-E72D297353CC}">
              <c16:uniqueId val="{00000004-D523-47AF-872B-D835B9992506}"/>
            </c:ext>
          </c:extLst>
        </c:ser>
        <c:ser>
          <c:idx val="5"/>
          <c:order val="5"/>
          <c:tx>
            <c:strRef>
              <c:f>Sheet1!$C$10</c:f>
              <c:strCache>
                <c:ptCount val="1"/>
                <c:pt idx="0">
                  <c:v>2-Irrigations, 3-sprays</c:v>
                </c:pt>
              </c:strCache>
            </c:strRef>
          </c:tx>
          <c:spPr>
            <a:ln w="28575" cap="rnd">
              <a:solidFill>
                <a:schemeClr val="accent6"/>
              </a:solidFill>
              <a:round/>
            </a:ln>
            <a:effectLst/>
          </c:spPr>
          <c:marker>
            <c:symbol val="none"/>
          </c:marker>
          <c:cat>
            <c:strRef>
              <c:f>Sheet1!$D$3:$N$4</c:f>
              <c:strCache>
                <c:ptCount val="11"/>
                <c:pt idx="0">
                  <c:v>3/25/2019</c:v>
                </c:pt>
                <c:pt idx="1">
                  <c:v>3/28/2019</c:v>
                </c:pt>
                <c:pt idx="2">
                  <c:v>3/31/2019</c:v>
                </c:pt>
                <c:pt idx="3">
                  <c:v>3/3/2019</c:v>
                </c:pt>
                <c:pt idx="4">
                  <c:v>3/6/2019</c:v>
                </c:pt>
                <c:pt idx="5">
                  <c:v>3/9/2019</c:v>
                </c:pt>
                <c:pt idx="6">
                  <c:v>3/12/2019</c:v>
                </c:pt>
                <c:pt idx="7">
                  <c:v>3/15/2019</c:v>
                </c:pt>
                <c:pt idx="8">
                  <c:v>3/18/2019</c:v>
                </c:pt>
                <c:pt idx="9">
                  <c:v>3/21/2019</c:v>
                </c:pt>
                <c:pt idx="10">
                  <c:v>3/24/2019</c:v>
                </c:pt>
              </c:strCache>
            </c:strRef>
          </c:cat>
          <c:val>
            <c:numRef>
              <c:f>Sheet1!$D$10:$N$10</c:f>
              <c:numCache>
                <c:formatCode>General</c:formatCode>
                <c:ptCount val="11"/>
                <c:pt idx="0">
                  <c:v>45.75</c:v>
                </c:pt>
                <c:pt idx="1">
                  <c:v>43.25</c:v>
                </c:pt>
                <c:pt idx="2">
                  <c:v>76</c:v>
                </c:pt>
                <c:pt idx="3">
                  <c:v>68</c:v>
                </c:pt>
                <c:pt idx="4">
                  <c:v>89.25</c:v>
                </c:pt>
                <c:pt idx="5">
                  <c:v>38.5</c:v>
                </c:pt>
                <c:pt idx="6">
                  <c:v>56.75</c:v>
                </c:pt>
                <c:pt idx="7">
                  <c:v>87.75</c:v>
                </c:pt>
                <c:pt idx="8">
                  <c:v>87.25</c:v>
                </c:pt>
                <c:pt idx="9">
                  <c:v>33.75</c:v>
                </c:pt>
                <c:pt idx="10">
                  <c:v>18</c:v>
                </c:pt>
              </c:numCache>
            </c:numRef>
          </c:val>
          <c:smooth val="0"/>
          <c:extLst xmlns:c16r2="http://schemas.microsoft.com/office/drawing/2015/06/chart">
            <c:ext xmlns:c16="http://schemas.microsoft.com/office/drawing/2014/chart" uri="{C3380CC4-5D6E-409C-BE32-E72D297353CC}">
              <c16:uniqueId val="{00000005-D523-47AF-872B-D835B9992506}"/>
            </c:ext>
          </c:extLst>
        </c:ser>
        <c:ser>
          <c:idx val="6"/>
          <c:order val="6"/>
          <c:tx>
            <c:strRef>
              <c:f>Sheet1!$C$11</c:f>
              <c:strCache>
                <c:ptCount val="1"/>
                <c:pt idx="0">
                  <c:v>3-Irrigations, 1-spray</c:v>
                </c:pt>
              </c:strCache>
            </c:strRef>
          </c:tx>
          <c:spPr>
            <a:ln w="28575" cap="rnd">
              <a:solidFill>
                <a:schemeClr val="accent1">
                  <a:lumMod val="60000"/>
                </a:schemeClr>
              </a:solidFill>
              <a:round/>
            </a:ln>
            <a:effectLst/>
          </c:spPr>
          <c:marker>
            <c:symbol val="none"/>
          </c:marker>
          <c:cat>
            <c:strRef>
              <c:f>Sheet1!$D$3:$N$4</c:f>
              <c:strCache>
                <c:ptCount val="11"/>
                <c:pt idx="0">
                  <c:v>3/25/2019</c:v>
                </c:pt>
                <c:pt idx="1">
                  <c:v>3/28/2019</c:v>
                </c:pt>
                <c:pt idx="2">
                  <c:v>3/31/2019</c:v>
                </c:pt>
                <c:pt idx="3">
                  <c:v>3/3/2019</c:v>
                </c:pt>
                <c:pt idx="4">
                  <c:v>3/6/2019</c:v>
                </c:pt>
                <c:pt idx="5">
                  <c:v>3/9/2019</c:v>
                </c:pt>
                <c:pt idx="6">
                  <c:v>3/12/2019</c:v>
                </c:pt>
                <c:pt idx="7">
                  <c:v>3/15/2019</c:v>
                </c:pt>
                <c:pt idx="8">
                  <c:v>3/18/2019</c:v>
                </c:pt>
                <c:pt idx="9">
                  <c:v>3/21/2019</c:v>
                </c:pt>
                <c:pt idx="10">
                  <c:v>3/24/2019</c:v>
                </c:pt>
              </c:strCache>
            </c:strRef>
          </c:cat>
          <c:val>
            <c:numRef>
              <c:f>Sheet1!$D$11:$N$11</c:f>
              <c:numCache>
                <c:formatCode>General</c:formatCode>
                <c:ptCount val="11"/>
                <c:pt idx="0">
                  <c:v>35.75</c:v>
                </c:pt>
                <c:pt idx="1">
                  <c:v>32.25</c:v>
                </c:pt>
                <c:pt idx="2">
                  <c:v>45.75</c:v>
                </c:pt>
                <c:pt idx="3">
                  <c:v>51.25</c:v>
                </c:pt>
                <c:pt idx="4">
                  <c:v>72.5</c:v>
                </c:pt>
                <c:pt idx="5">
                  <c:v>97.25</c:v>
                </c:pt>
                <c:pt idx="6">
                  <c:v>62.25</c:v>
                </c:pt>
                <c:pt idx="7">
                  <c:v>87.25</c:v>
                </c:pt>
                <c:pt idx="8">
                  <c:v>61.25</c:v>
                </c:pt>
                <c:pt idx="9">
                  <c:v>53.75</c:v>
                </c:pt>
                <c:pt idx="10">
                  <c:v>24.5</c:v>
                </c:pt>
              </c:numCache>
            </c:numRef>
          </c:val>
          <c:smooth val="0"/>
          <c:extLst xmlns:c16r2="http://schemas.microsoft.com/office/drawing/2015/06/chart">
            <c:ext xmlns:c16="http://schemas.microsoft.com/office/drawing/2014/chart" uri="{C3380CC4-5D6E-409C-BE32-E72D297353CC}">
              <c16:uniqueId val="{00000006-D523-47AF-872B-D835B9992506}"/>
            </c:ext>
          </c:extLst>
        </c:ser>
        <c:ser>
          <c:idx val="7"/>
          <c:order val="7"/>
          <c:tx>
            <c:strRef>
              <c:f>Sheet1!$C$12</c:f>
              <c:strCache>
                <c:ptCount val="1"/>
                <c:pt idx="0">
                  <c:v>3-Irrigations, 2-sprays</c:v>
                </c:pt>
              </c:strCache>
            </c:strRef>
          </c:tx>
          <c:spPr>
            <a:ln w="28575" cap="rnd">
              <a:solidFill>
                <a:schemeClr val="accent2">
                  <a:lumMod val="60000"/>
                </a:schemeClr>
              </a:solidFill>
              <a:round/>
            </a:ln>
            <a:effectLst/>
          </c:spPr>
          <c:marker>
            <c:symbol val="none"/>
          </c:marker>
          <c:cat>
            <c:strRef>
              <c:f>Sheet1!$D$3:$N$4</c:f>
              <c:strCache>
                <c:ptCount val="11"/>
                <c:pt idx="0">
                  <c:v>3/25/2019</c:v>
                </c:pt>
                <c:pt idx="1">
                  <c:v>3/28/2019</c:v>
                </c:pt>
                <c:pt idx="2">
                  <c:v>3/31/2019</c:v>
                </c:pt>
                <c:pt idx="3">
                  <c:v>3/3/2019</c:v>
                </c:pt>
                <c:pt idx="4">
                  <c:v>3/6/2019</c:v>
                </c:pt>
                <c:pt idx="5">
                  <c:v>3/9/2019</c:v>
                </c:pt>
                <c:pt idx="6">
                  <c:v>3/12/2019</c:v>
                </c:pt>
                <c:pt idx="7">
                  <c:v>3/15/2019</c:v>
                </c:pt>
                <c:pt idx="8">
                  <c:v>3/18/2019</c:v>
                </c:pt>
                <c:pt idx="9">
                  <c:v>3/21/2019</c:v>
                </c:pt>
                <c:pt idx="10">
                  <c:v>3/24/2019</c:v>
                </c:pt>
              </c:strCache>
            </c:strRef>
          </c:cat>
          <c:val>
            <c:numRef>
              <c:f>Sheet1!$D$12:$N$12</c:f>
              <c:numCache>
                <c:formatCode>General</c:formatCode>
                <c:ptCount val="11"/>
                <c:pt idx="0">
                  <c:v>23.25</c:v>
                </c:pt>
                <c:pt idx="1">
                  <c:v>68</c:v>
                </c:pt>
                <c:pt idx="2">
                  <c:v>56.75</c:v>
                </c:pt>
                <c:pt idx="3">
                  <c:v>86.75</c:v>
                </c:pt>
                <c:pt idx="4">
                  <c:v>83.5</c:v>
                </c:pt>
                <c:pt idx="5">
                  <c:v>56.75</c:v>
                </c:pt>
                <c:pt idx="6">
                  <c:v>75.75</c:v>
                </c:pt>
                <c:pt idx="7">
                  <c:v>82.25</c:v>
                </c:pt>
                <c:pt idx="8">
                  <c:v>92.25</c:v>
                </c:pt>
                <c:pt idx="9">
                  <c:v>41.5</c:v>
                </c:pt>
                <c:pt idx="10">
                  <c:v>33.5</c:v>
                </c:pt>
              </c:numCache>
            </c:numRef>
          </c:val>
          <c:smooth val="0"/>
          <c:extLst xmlns:c16r2="http://schemas.microsoft.com/office/drawing/2015/06/chart">
            <c:ext xmlns:c16="http://schemas.microsoft.com/office/drawing/2014/chart" uri="{C3380CC4-5D6E-409C-BE32-E72D297353CC}">
              <c16:uniqueId val="{00000007-D523-47AF-872B-D835B9992506}"/>
            </c:ext>
          </c:extLst>
        </c:ser>
        <c:ser>
          <c:idx val="8"/>
          <c:order val="8"/>
          <c:tx>
            <c:strRef>
              <c:f>Sheet1!$C$13</c:f>
              <c:strCache>
                <c:ptCount val="1"/>
                <c:pt idx="0">
                  <c:v>3-Irrigations, 3-sprays</c:v>
                </c:pt>
              </c:strCache>
            </c:strRef>
          </c:tx>
          <c:spPr>
            <a:ln w="28575" cap="rnd">
              <a:solidFill>
                <a:schemeClr val="accent3">
                  <a:lumMod val="60000"/>
                </a:schemeClr>
              </a:solidFill>
              <a:round/>
            </a:ln>
            <a:effectLst/>
          </c:spPr>
          <c:marker>
            <c:symbol val="none"/>
          </c:marker>
          <c:cat>
            <c:strRef>
              <c:f>Sheet1!$D$3:$N$4</c:f>
              <c:strCache>
                <c:ptCount val="11"/>
                <c:pt idx="0">
                  <c:v>3/25/2019</c:v>
                </c:pt>
                <c:pt idx="1">
                  <c:v>3/28/2019</c:v>
                </c:pt>
                <c:pt idx="2">
                  <c:v>3/31/2019</c:v>
                </c:pt>
                <c:pt idx="3">
                  <c:v>3/3/2019</c:v>
                </c:pt>
                <c:pt idx="4">
                  <c:v>3/6/2019</c:v>
                </c:pt>
                <c:pt idx="5">
                  <c:v>3/9/2019</c:v>
                </c:pt>
                <c:pt idx="6">
                  <c:v>3/12/2019</c:v>
                </c:pt>
                <c:pt idx="7">
                  <c:v>3/15/2019</c:v>
                </c:pt>
                <c:pt idx="8">
                  <c:v>3/18/2019</c:v>
                </c:pt>
                <c:pt idx="9">
                  <c:v>3/21/2019</c:v>
                </c:pt>
                <c:pt idx="10">
                  <c:v>3/24/2019</c:v>
                </c:pt>
              </c:strCache>
            </c:strRef>
          </c:cat>
          <c:val>
            <c:numRef>
              <c:f>Sheet1!$D$13:$N$13</c:f>
              <c:numCache>
                <c:formatCode>General</c:formatCode>
                <c:ptCount val="11"/>
                <c:pt idx="0">
                  <c:v>10.55</c:v>
                </c:pt>
                <c:pt idx="1">
                  <c:v>56.75</c:v>
                </c:pt>
                <c:pt idx="2">
                  <c:v>87</c:v>
                </c:pt>
                <c:pt idx="3">
                  <c:v>102.75</c:v>
                </c:pt>
                <c:pt idx="4">
                  <c:v>86.75</c:v>
                </c:pt>
                <c:pt idx="5">
                  <c:v>97.75</c:v>
                </c:pt>
                <c:pt idx="6">
                  <c:v>76.75</c:v>
                </c:pt>
                <c:pt idx="7">
                  <c:v>93.25</c:v>
                </c:pt>
                <c:pt idx="8">
                  <c:v>100.25</c:v>
                </c:pt>
                <c:pt idx="9">
                  <c:v>32.5</c:v>
                </c:pt>
                <c:pt idx="10">
                  <c:v>11.25</c:v>
                </c:pt>
              </c:numCache>
            </c:numRef>
          </c:val>
          <c:smooth val="0"/>
          <c:extLst xmlns:c16r2="http://schemas.microsoft.com/office/drawing/2015/06/chart">
            <c:ext xmlns:c16="http://schemas.microsoft.com/office/drawing/2014/chart" uri="{C3380CC4-5D6E-409C-BE32-E72D297353CC}">
              <c16:uniqueId val="{00000008-D523-47AF-872B-D835B9992506}"/>
            </c:ext>
          </c:extLst>
        </c:ser>
        <c:ser>
          <c:idx val="9"/>
          <c:order val="9"/>
          <c:tx>
            <c:strRef>
              <c:f>Sheet1!$C$14</c:f>
              <c:strCache>
                <c:ptCount val="1"/>
                <c:pt idx="0">
                  <c:v>4-Irrigations, 1-spray</c:v>
                </c:pt>
              </c:strCache>
            </c:strRef>
          </c:tx>
          <c:spPr>
            <a:ln w="28575" cap="rnd">
              <a:solidFill>
                <a:schemeClr val="accent4">
                  <a:lumMod val="60000"/>
                </a:schemeClr>
              </a:solidFill>
              <a:round/>
            </a:ln>
            <a:effectLst/>
          </c:spPr>
          <c:marker>
            <c:symbol val="none"/>
          </c:marker>
          <c:cat>
            <c:strRef>
              <c:f>Sheet1!$D$3:$N$4</c:f>
              <c:strCache>
                <c:ptCount val="11"/>
                <c:pt idx="0">
                  <c:v>3/25/2019</c:v>
                </c:pt>
                <c:pt idx="1">
                  <c:v>3/28/2019</c:v>
                </c:pt>
                <c:pt idx="2">
                  <c:v>3/31/2019</c:v>
                </c:pt>
                <c:pt idx="3">
                  <c:v>3/3/2019</c:v>
                </c:pt>
                <c:pt idx="4">
                  <c:v>3/6/2019</c:v>
                </c:pt>
                <c:pt idx="5">
                  <c:v>3/9/2019</c:v>
                </c:pt>
                <c:pt idx="6">
                  <c:v>3/12/2019</c:v>
                </c:pt>
                <c:pt idx="7">
                  <c:v>3/15/2019</c:v>
                </c:pt>
                <c:pt idx="8">
                  <c:v>3/18/2019</c:v>
                </c:pt>
                <c:pt idx="9">
                  <c:v>3/21/2019</c:v>
                </c:pt>
                <c:pt idx="10">
                  <c:v>3/24/2019</c:v>
                </c:pt>
              </c:strCache>
            </c:strRef>
          </c:cat>
          <c:val>
            <c:numRef>
              <c:f>Sheet1!$D$14:$N$14</c:f>
              <c:numCache>
                <c:formatCode>General</c:formatCode>
                <c:ptCount val="11"/>
                <c:pt idx="0">
                  <c:v>13.25</c:v>
                </c:pt>
                <c:pt idx="1">
                  <c:v>23.5</c:v>
                </c:pt>
                <c:pt idx="2">
                  <c:v>45.75</c:v>
                </c:pt>
                <c:pt idx="3">
                  <c:v>68</c:v>
                </c:pt>
                <c:pt idx="4">
                  <c:v>68</c:v>
                </c:pt>
                <c:pt idx="5">
                  <c:v>98</c:v>
                </c:pt>
                <c:pt idx="6">
                  <c:v>72.75</c:v>
                </c:pt>
                <c:pt idx="7">
                  <c:v>95.75</c:v>
                </c:pt>
                <c:pt idx="8">
                  <c:v>109.75</c:v>
                </c:pt>
                <c:pt idx="9">
                  <c:v>56.75</c:v>
                </c:pt>
                <c:pt idx="10">
                  <c:v>13.5</c:v>
                </c:pt>
              </c:numCache>
            </c:numRef>
          </c:val>
          <c:smooth val="0"/>
          <c:extLst xmlns:c16r2="http://schemas.microsoft.com/office/drawing/2015/06/chart">
            <c:ext xmlns:c16="http://schemas.microsoft.com/office/drawing/2014/chart" uri="{C3380CC4-5D6E-409C-BE32-E72D297353CC}">
              <c16:uniqueId val="{00000009-D523-47AF-872B-D835B9992506}"/>
            </c:ext>
          </c:extLst>
        </c:ser>
        <c:ser>
          <c:idx val="10"/>
          <c:order val="10"/>
          <c:tx>
            <c:strRef>
              <c:f>Sheet1!$C$15</c:f>
              <c:strCache>
                <c:ptCount val="1"/>
                <c:pt idx="0">
                  <c:v>4-Irrigations, 2-sprays</c:v>
                </c:pt>
              </c:strCache>
            </c:strRef>
          </c:tx>
          <c:spPr>
            <a:ln w="28575" cap="rnd">
              <a:solidFill>
                <a:schemeClr val="accent5">
                  <a:lumMod val="60000"/>
                </a:schemeClr>
              </a:solidFill>
              <a:round/>
            </a:ln>
            <a:effectLst/>
          </c:spPr>
          <c:marker>
            <c:symbol val="none"/>
          </c:marker>
          <c:cat>
            <c:strRef>
              <c:f>Sheet1!$D$3:$N$4</c:f>
              <c:strCache>
                <c:ptCount val="11"/>
                <c:pt idx="0">
                  <c:v>3/25/2019</c:v>
                </c:pt>
                <c:pt idx="1">
                  <c:v>3/28/2019</c:v>
                </c:pt>
                <c:pt idx="2">
                  <c:v>3/31/2019</c:v>
                </c:pt>
                <c:pt idx="3">
                  <c:v>3/3/2019</c:v>
                </c:pt>
                <c:pt idx="4">
                  <c:v>3/6/2019</c:v>
                </c:pt>
                <c:pt idx="5">
                  <c:v>3/9/2019</c:v>
                </c:pt>
                <c:pt idx="6">
                  <c:v>3/12/2019</c:v>
                </c:pt>
                <c:pt idx="7">
                  <c:v>3/15/2019</c:v>
                </c:pt>
                <c:pt idx="8">
                  <c:v>3/18/2019</c:v>
                </c:pt>
                <c:pt idx="9">
                  <c:v>3/21/2019</c:v>
                </c:pt>
                <c:pt idx="10">
                  <c:v>3/24/2019</c:v>
                </c:pt>
              </c:strCache>
            </c:strRef>
          </c:cat>
          <c:val>
            <c:numRef>
              <c:f>Sheet1!$D$15:$N$15</c:f>
              <c:numCache>
                <c:formatCode>General</c:formatCode>
                <c:ptCount val="11"/>
                <c:pt idx="0">
                  <c:v>41.25</c:v>
                </c:pt>
                <c:pt idx="1">
                  <c:v>21.75</c:v>
                </c:pt>
                <c:pt idx="2">
                  <c:v>66.75</c:v>
                </c:pt>
                <c:pt idx="3">
                  <c:v>41.25</c:v>
                </c:pt>
                <c:pt idx="4">
                  <c:v>97</c:v>
                </c:pt>
                <c:pt idx="5">
                  <c:v>43.25</c:v>
                </c:pt>
                <c:pt idx="6">
                  <c:v>45.75</c:v>
                </c:pt>
                <c:pt idx="7">
                  <c:v>100</c:v>
                </c:pt>
                <c:pt idx="8">
                  <c:v>63.25</c:v>
                </c:pt>
                <c:pt idx="9">
                  <c:v>78.25</c:v>
                </c:pt>
                <c:pt idx="10">
                  <c:v>10</c:v>
                </c:pt>
              </c:numCache>
            </c:numRef>
          </c:val>
          <c:smooth val="0"/>
          <c:extLst xmlns:c16r2="http://schemas.microsoft.com/office/drawing/2015/06/chart">
            <c:ext xmlns:c16="http://schemas.microsoft.com/office/drawing/2014/chart" uri="{C3380CC4-5D6E-409C-BE32-E72D297353CC}">
              <c16:uniqueId val="{0000000A-D523-47AF-872B-D835B9992506}"/>
            </c:ext>
          </c:extLst>
        </c:ser>
        <c:ser>
          <c:idx val="11"/>
          <c:order val="11"/>
          <c:tx>
            <c:strRef>
              <c:f>Sheet1!$C$16</c:f>
              <c:strCache>
                <c:ptCount val="1"/>
                <c:pt idx="0">
                  <c:v>4-Irrigations, 3-sprays</c:v>
                </c:pt>
              </c:strCache>
            </c:strRef>
          </c:tx>
          <c:spPr>
            <a:ln w="28575" cap="rnd">
              <a:solidFill>
                <a:schemeClr val="accent6">
                  <a:lumMod val="60000"/>
                </a:schemeClr>
              </a:solidFill>
              <a:round/>
            </a:ln>
            <a:effectLst/>
          </c:spPr>
          <c:marker>
            <c:symbol val="none"/>
          </c:marker>
          <c:cat>
            <c:strRef>
              <c:f>Sheet1!$D$3:$N$4</c:f>
              <c:strCache>
                <c:ptCount val="11"/>
                <c:pt idx="0">
                  <c:v>3/25/2019</c:v>
                </c:pt>
                <c:pt idx="1">
                  <c:v>3/28/2019</c:v>
                </c:pt>
                <c:pt idx="2">
                  <c:v>3/31/2019</c:v>
                </c:pt>
                <c:pt idx="3">
                  <c:v>3/3/2019</c:v>
                </c:pt>
                <c:pt idx="4">
                  <c:v>3/6/2019</c:v>
                </c:pt>
                <c:pt idx="5">
                  <c:v>3/9/2019</c:v>
                </c:pt>
                <c:pt idx="6">
                  <c:v>3/12/2019</c:v>
                </c:pt>
                <c:pt idx="7">
                  <c:v>3/15/2019</c:v>
                </c:pt>
                <c:pt idx="8">
                  <c:v>3/18/2019</c:v>
                </c:pt>
                <c:pt idx="9">
                  <c:v>3/21/2019</c:v>
                </c:pt>
                <c:pt idx="10">
                  <c:v>3/24/2019</c:v>
                </c:pt>
              </c:strCache>
            </c:strRef>
          </c:cat>
          <c:val>
            <c:numRef>
              <c:f>Sheet1!$D$16:$N$16</c:f>
              <c:numCache>
                <c:formatCode>General</c:formatCode>
                <c:ptCount val="11"/>
                <c:pt idx="0">
                  <c:v>10</c:v>
                </c:pt>
                <c:pt idx="1">
                  <c:v>39</c:v>
                </c:pt>
                <c:pt idx="2">
                  <c:v>30</c:v>
                </c:pt>
                <c:pt idx="3">
                  <c:v>103</c:v>
                </c:pt>
                <c:pt idx="4">
                  <c:v>57.75</c:v>
                </c:pt>
                <c:pt idx="5">
                  <c:v>57</c:v>
                </c:pt>
                <c:pt idx="6">
                  <c:v>88</c:v>
                </c:pt>
                <c:pt idx="7">
                  <c:v>56</c:v>
                </c:pt>
                <c:pt idx="8">
                  <c:v>80.25</c:v>
                </c:pt>
                <c:pt idx="9">
                  <c:v>59</c:v>
                </c:pt>
                <c:pt idx="10">
                  <c:v>47.25</c:v>
                </c:pt>
              </c:numCache>
            </c:numRef>
          </c:val>
          <c:smooth val="0"/>
          <c:extLst xmlns:c16r2="http://schemas.microsoft.com/office/drawing/2015/06/chart">
            <c:ext xmlns:c16="http://schemas.microsoft.com/office/drawing/2014/chart" uri="{C3380CC4-5D6E-409C-BE32-E72D297353CC}">
              <c16:uniqueId val="{0000000B-D523-47AF-872B-D835B9992506}"/>
            </c:ext>
          </c:extLst>
        </c:ser>
        <c:dLbls>
          <c:showLegendKey val="0"/>
          <c:showVal val="0"/>
          <c:showCatName val="0"/>
          <c:showSerName val="0"/>
          <c:showPercent val="0"/>
          <c:showBubbleSize val="0"/>
        </c:dLbls>
        <c:marker val="1"/>
        <c:smooth val="0"/>
        <c:axId val="122754560"/>
        <c:axId val="122756480"/>
      </c:lineChart>
      <c:catAx>
        <c:axId val="122754560"/>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Observation dates</a:t>
                </a:r>
              </a:p>
            </c:rich>
          </c:tx>
          <c:layout>
            <c:manualLayout>
              <c:xMode val="edge"/>
              <c:yMode val="edge"/>
              <c:x val="0.44866427754223032"/>
              <c:y val="0.93788513379734695"/>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2756480"/>
        <c:crosses val="autoZero"/>
        <c:auto val="1"/>
        <c:lblAlgn val="ctr"/>
        <c:lblOffset val="100"/>
        <c:noMultiLvlLbl val="1"/>
      </c:catAx>
      <c:valAx>
        <c:axId val="122756480"/>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Number of pollinators day</a:t>
                </a:r>
                <a:r>
                  <a:rPr lang="en-US" b="1" baseline="30000"/>
                  <a:t>-1</a:t>
                </a:r>
              </a:p>
            </c:rich>
          </c:tx>
          <c:layout>
            <c:manualLayout>
              <c:xMode val="edge"/>
              <c:yMode val="edge"/>
              <c:x val="7.3050003364963983E-3"/>
              <c:y val="0.25188432244281406"/>
            </c:manualLayout>
          </c:layout>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2754560"/>
        <c:crosses val="autoZero"/>
        <c:crossBetween val="between"/>
      </c:valAx>
      <c:spPr>
        <a:noFill/>
        <a:ln>
          <a:noFill/>
        </a:ln>
        <a:effectLst/>
      </c:spPr>
    </c:plotArea>
    <c:legend>
      <c:legendPos val="b"/>
      <c:layout>
        <c:manualLayout>
          <c:xMode val="edge"/>
          <c:yMode val="edge"/>
          <c:x val="1.7756370592350839E-2"/>
          <c:y val="2.9265555007544304E-2"/>
          <c:w val="0.97965191754728653"/>
          <c:h val="0.15211848730308966"/>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821981627296588"/>
          <c:y val="0.29166666666666669"/>
          <c:w val="0.83789129483814517"/>
          <c:h val="0.48944965975362914"/>
        </c:manualLayout>
      </c:layout>
      <c:barChart>
        <c:barDir val="col"/>
        <c:grouping val="clustered"/>
        <c:varyColors val="0"/>
        <c:ser>
          <c:idx val="0"/>
          <c:order val="0"/>
          <c:tx>
            <c:strRef>
              <c:f>'Pollinators diversity graph'!$B$7</c:f>
              <c:strCache>
                <c:ptCount val="1"/>
                <c:pt idx="0">
                  <c:v>1-Irrigation, 1-spray</c:v>
                </c:pt>
              </c:strCache>
            </c:strRef>
          </c:tx>
          <c:spPr>
            <a:solidFill>
              <a:schemeClr val="accent1"/>
            </a:solidFill>
            <a:ln>
              <a:noFill/>
            </a:ln>
            <a:effectLst/>
          </c:spPr>
          <c:invertIfNegative val="0"/>
          <c:errBars>
            <c:errBarType val="both"/>
            <c:errValType val="fixedVal"/>
            <c:noEndCap val="0"/>
            <c:val val="1.23"/>
            <c:spPr>
              <a:noFill/>
              <a:ln w="9525" cap="flat" cmpd="sng" algn="ctr">
                <a:solidFill>
                  <a:schemeClr val="tx1">
                    <a:lumMod val="65000"/>
                    <a:lumOff val="35000"/>
                  </a:schemeClr>
                </a:solidFill>
                <a:round/>
              </a:ln>
              <a:effectLst/>
            </c:spPr>
          </c:errBars>
          <c:cat>
            <c:multiLvlStrRef>
              <c:f>'Pollinators diversity graph'!$C$5:$H$6</c:f>
              <c:multiLvlStrCache>
                <c:ptCount val="6"/>
                <c:lvl>
                  <c:pt idx="0">
                    <c:v>Honey bee</c:v>
                  </c:pt>
                  <c:pt idx="1">
                    <c:v>Others</c:v>
                  </c:pt>
                  <c:pt idx="2">
                    <c:v>Honey bee</c:v>
                  </c:pt>
                  <c:pt idx="3">
                    <c:v>Others</c:v>
                  </c:pt>
                  <c:pt idx="4">
                    <c:v>Honey bee</c:v>
                  </c:pt>
                  <c:pt idx="5">
                    <c:v>Others</c:v>
                  </c:pt>
                </c:lvl>
                <c:lvl>
                  <c:pt idx="0">
                    <c:v>9AM</c:v>
                  </c:pt>
                  <c:pt idx="2">
                    <c:v>12PM</c:v>
                  </c:pt>
                  <c:pt idx="4">
                    <c:v>3PM</c:v>
                  </c:pt>
                </c:lvl>
              </c:multiLvlStrCache>
            </c:multiLvlStrRef>
          </c:cat>
          <c:val>
            <c:numRef>
              <c:f>'Pollinators diversity graph'!$C$7:$H$7</c:f>
              <c:numCache>
                <c:formatCode>0.00</c:formatCode>
                <c:ptCount val="6"/>
                <c:pt idx="0">
                  <c:v>5.5815494144409827</c:v>
                </c:pt>
                <c:pt idx="1">
                  <c:v>3.1441915915409901</c:v>
                </c:pt>
                <c:pt idx="2">
                  <c:v>17.670844216024946</c:v>
                </c:pt>
                <c:pt idx="3">
                  <c:v>3.0466972786249911</c:v>
                </c:pt>
                <c:pt idx="4">
                  <c:v>20.717541494649936</c:v>
                </c:pt>
                <c:pt idx="5">
                  <c:v>2.4373578228999921</c:v>
                </c:pt>
              </c:numCache>
            </c:numRef>
          </c:val>
          <c:extLst xmlns:c16r2="http://schemas.microsoft.com/office/drawing/2015/06/chart">
            <c:ext xmlns:c16="http://schemas.microsoft.com/office/drawing/2014/chart" uri="{C3380CC4-5D6E-409C-BE32-E72D297353CC}">
              <c16:uniqueId val="{00000000-916F-4678-BC05-5E69C1AEEEBD}"/>
            </c:ext>
          </c:extLst>
        </c:ser>
        <c:ser>
          <c:idx val="1"/>
          <c:order val="1"/>
          <c:tx>
            <c:strRef>
              <c:f>'Pollinators diversity graph'!$B$8</c:f>
              <c:strCache>
                <c:ptCount val="1"/>
                <c:pt idx="0">
                  <c:v>1-Irrigation, 2-sprays</c:v>
                </c:pt>
              </c:strCache>
            </c:strRef>
          </c:tx>
          <c:spPr>
            <a:solidFill>
              <a:schemeClr val="accent2"/>
            </a:solidFill>
            <a:ln>
              <a:noFill/>
            </a:ln>
            <a:effectLst/>
          </c:spPr>
          <c:invertIfNegative val="0"/>
          <c:errBars>
            <c:errBarType val="both"/>
            <c:errValType val="fixedVal"/>
            <c:noEndCap val="0"/>
            <c:val val="1.3900000000000001"/>
            <c:spPr>
              <a:noFill/>
              <a:ln w="9525" cap="flat" cmpd="sng" algn="ctr">
                <a:solidFill>
                  <a:schemeClr val="tx1">
                    <a:lumMod val="65000"/>
                    <a:lumOff val="35000"/>
                  </a:schemeClr>
                </a:solidFill>
                <a:round/>
              </a:ln>
              <a:effectLst/>
            </c:spPr>
          </c:errBars>
          <c:cat>
            <c:multiLvlStrRef>
              <c:f>'Pollinators diversity graph'!$C$5:$H$6</c:f>
              <c:multiLvlStrCache>
                <c:ptCount val="6"/>
                <c:lvl>
                  <c:pt idx="0">
                    <c:v>Honey bee</c:v>
                  </c:pt>
                  <c:pt idx="1">
                    <c:v>Others</c:v>
                  </c:pt>
                  <c:pt idx="2">
                    <c:v>Honey bee</c:v>
                  </c:pt>
                  <c:pt idx="3">
                    <c:v>Others</c:v>
                  </c:pt>
                  <c:pt idx="4">
                    <c:v>Honey bee</c:v>
                  </c:pt>
                  <c:pt idx="5">
                    <c:v>Others</c:v>
                  </c:pt>
                </c:lvl>
                <c:lvl>
                  <c:pt idx="0">
                    <c:v>9AM</c:v>
                  </c:pt>
                  <c:pt idx="2">
                    <c:v>12PM</c:v>
                  </c:pt>
                  <c:pt idx="4">
                    <c:v>3PM</c:v>
                  </c:pt>
                </c:lvl>
              </c:multiLvlStrCache>
            </c:multiLvlStrRef>
          </c:cat>
          <c:val>
            <c:numRef>
              <c:f>'Pollinators diversity graph'!$C$8:$H$8</c:f>
              <c:numCache>
                <c:formatCode>0.00</c:formatCode>
                <c:ptCount val="6"/>
                <c:pt idx="0">
                  <c:v>8.3974820143884887</c:v>
                </c:pt>
                <c:pt idx="1">
                  <c:v>6.4126226291693902</c:v>
                </c:pt>
                <c:pt idx="2">
                  <c:v>17.558371484630474</c:v>
                </c:pt>
                <c:pt idx="3">
                  <c:v>1.5268149117069976</c:v>
                </c:pt>
                <c:pt idx="4">
                  <c:v>27.482668410725957</c:v>
                </c:pt>
                <c:pt idx="5">
                  <c:v>2.2902223675604967</c:v>
                </c:pt>
              </c:numCache>
            </c:numRef>
          </c:val>
          <c:extLst xmlns:c16r2="http://schemas.microsoft.com/office/drawing/2015/06/chart">
            <c:ext xmlns:c16="http://schemas.microsoft.com/office/drawing/2014/chart" uri="{C3380CC4-5D6E-409C-BE32-E72D297353CC}">
              <c16:uniqueId val="{00000001-916F-4678-BC05-5E69C1AEEEBD}"/>
            </c:ext>
          </c:extLst>
        </c:ser>
        <c:ser>
          <c:idx val="2"/>
          <c:order val="2"/>
          <c:tx>
            <c:strRef>
              <c:f>'Pollinators diversity graph'!$B$9</c:f>
              <c:strCache>
                <c:ptCount val="1"/>
                <c:pt idx="0">
                  <c:v>1-Irrigation, 3-sprays</c:v>
                </c:pt>
              </c:strCache>
            </c:strRef>
          </c:tx>
          <c:spPr>
            <a:solidFill>
              <a:schemeClr val="accent3"/>
            </a:solidFill>
            <a:ln>
              <a:noFill/>
            </a:ln>
            <a:effectLst/>
          </c:spPr>
          <c:invertIfNegative val="0"/>
          <c:errBars>
            <c:errBarType val="both"/>
            <c:errValType val="fixedVal"/>
            <c:noEndCap val="0"/>
            <c:val val="1.34"/>
            <c:spPr>
              <a:noFill/>
              <a:ln w="9525" cap="flat" cmpd="sng" algn="ctr">
                <a:solidFill>
                  <a:schemeClr val="tx1">
                    <a:lumMod val="65000"/>
                    <a:lumOff val="35000"/>
                  </a:schemeClr>
                </a:solidFill>
                <a:round/>
              </a:ln>
              <a:effectLst/>
            </c:spPr>
          </c:errBars>
          <c:cat>
            <c:multiLvlStrRef>
              <c:f>'Pollinators diversity graph'!$C$5:$H$6</c:f>
              <c:multiLvlStrCache>
                <c:ptCount val="6"/>
                <c:lvl>
                  <c:pt idx="0">
                    <c:v>Honey bee</c:v>
                  </c:pt>
                  <c:pt idx="1">
                    <c:v>Others</c:v>
                  </c:pt>
                  <c:pt idx="2">
                    <c:v>Honey bee</c:v>
                  </c:pt>
                  <c:pt idx="3">
                    <c:v>Others</c:v>
                  </c:pt>
                  <c:pt idx="4">
                    <c:v>Honey bee</c:v>
                  </c:pt>
                  <c:pt idx="5">
                    <c:v>Others</c:v>
                  </c:pt>
                </c:lvl>
                <c:lvl>
                  <c:pt idx="0">
                    <c:v>9AM</c:v>
                  </c:pt>
                  <c:pt idx="2">
                    <c:v>12PM</c:v>
                  </c:pt>
                  <c:pt idx="4">
                    <c:v>3PM</c:v>
                  </c:pt>
                </c:lvl>
              </c:multiLvlStrCache>
            </c:multiLvlStrRef>
          </c:cat>
          <c:val>
            <c:numRef>
              <c:f>'Pollinators diversity graph'!$C$9:$H$9</c:f>
              <c:numCache>
                <c:formatCode>0.00</c:formatCode>
                <c:ptCount val="6"/>
                <c:pt idx="0">
                  <c:v>10.583579499298429</c:v>
                </c:pt>
                <c:pt idx="1">
                  <c:v>5.1246805996602909</c:v>
                </c:pt>
                <c:pt idx="2">
                  <c:v>13.92576249907688</c:v>
                </c:pt>
                <c:pt idx="3">
                  <c:v>2.9411210398050374</c:v>
                </c:pt>
                <c:pt idx="4">
                  <c:v>18.939036998744555</c:v>
                </c:pt>
                <c:pt idx="5">
                  <c:v>3.3421829997784509</c:v>
                </c:pt>
              </c:numCache>
            </c:numRef>
          </c:val>
          <c:extLst xmlns:c16r2="http://schemas.microsoft.com/office/drawing/2015/06/chart">
            <c:ext xmlns:c16="http://schemas.microsoft.com/office/drawing/2014/chart" uri="{C3380CC4-5D6E-409C-BE32-E72D297353CC}">
              <c16:uniqueId val="{00000002-916F-4678-BC05-5E69C1AEEEBD}"/>
            </c:ext>
          </c:extLst>
        </c:ser>
        <c:ser>
          <c:idx val="3"/>
          <c:order val="3"/>
          <c:tx>
            <c:strRef>
              <c:f>'Pollinators diversity graph'!$B$10</c:f>
              <c:strCache>
                <c:ptCount val="1"/>
                <c:pt idx="0">
                  <c:v>2-Irrigations, 1-spray</c:v>
                </c:pt>
              </c:strCache>
            </c:strRef>
          </c:tx>
          <c:spPr>
            <a:solidFill>
              <a:schemeClr val="accent4"/>
            </a:solidFill>
            <a:ln>
              <a:noFill/>
            </a:ln>
            <a:effectLst/>
          </c:spPr>
          <c:invertIfNegative val="0"/>
          <c:errBars>
            <c:errBarType val="both"/>
            <c:errValType val="fixedVal"/>
            <c:noEndCap val="0"/>
            <c:val val="0.79"/>
            <c:spPr>
              <a:noFill/>
              <a:ln w="9525" cap="flat" cmpd="sng" algn="ctr">
                <a:solidFill>
                  <a:schemeClr val="tx1">
                    <a:lumMod val="65000"/>
                    <a:lumOff val="35000"/>
                  </a:schemeClr>
                </a:solidFill>
                <a:round/>
              </a:ln>
              <a:effectLst/>
            </c:spPr>
          </c:errBars>
          <c:cat>
            <c:multiLvlStrRef>
              <c:f>'Pollinators diversity graph'!$C$5:$H$6</c:f>
              <c:multiLvlStrCache>
                <c:ptCount val="6"/>
                <c:lvl>
                  <c:pt idx="0">
                    <c:v>Honey bee</c:v>
                  </c:pt>
                  <c:pt idx="1">
                    <c:v>Others</c:v>
                  </c:pt>
                  <c:pt idx="2">
                    <c:v>Honey bee</c:v>
                  </c:pt>
                  <c:pt idx="3">
                    <c:v>Others</c:v>
                  </c:pt>
                  <c:pt idx="4">
                    <c:v>Honey bee</c:v>
                  </c:pt>
                  <c:pt idx="5">
                    <c:v>Others</c:v>
                  </c:pt>
                </c:lvl>
                <c:lvl>
                  <c:pt idx="0">
                    <c:v>9AM</c:v>
                  </c:pt>
                  <c:pt idx="2">
                    <c:v>12PM</c:v>
                  </c:pt>
                  <c:pt idx="4">
                    <c:v>3PM</c:v>
                  </c:pt>
                </c:lvl>
              </c:multiLvlStrCache>
            </c:multiLvlStrRef>
          </c:cat>
          <c:val>
            <c:numRef>
              <c:f>'Pollinators diversity graph'!$C$10:$H$10</c:f>
              <c:numCache>
                <c:formatCode>0.00</c:formatCode>
                <c:ptCount val="6"/>
                <c:pt idx="0">
                  <c:v>8.9856143856143849</c:v>
                </c:pt>
                <c:pt idx="1">
                  <c:v>2.396163836163836</c:v>
                </c:pt>
                <c:pt idx="2">
                  <c:v>21.565474525474524</c:v>
                </c:pt>
                <c:pt idx="3">
                  <c:v>1.7971228771228769</c:v>
                </c:pt>
                <c:pt idx="4">
                  <c:v>19.169310689310688</c:v>
                </c:pt>
                <c:pt idx="5">
                  <c:v>0.599040959040959</c:v>
                </c:pt>
              </c:numCache>
            </c:numRef>
          </c:val>
          <c:extLst xmlns:c16r2="http://schemas.microsoft.com/office/drawing/2015/06/chart">
            <c:ext xmlns:c16="http://schemas.microsoft.com/office/drawing/2014/chart" uri="{C3380CC4-5D6E-409C-BE32-E72D297353CC}">
              <c16:uniqueId val="{00000003-916F-4678-BC05-5E69C1AEEEBD}"/>
            </c:ext>
          </c:extLst>
        </c:ser>
        <c:ser>
          <c:idx val="4"/>
          <c:order val="4"/>
          <c:tx>
            <c:strRef>
              <c:f>'Pollinators diversity graph'!$B$11</c:f>
              <c:strCache>
                <c:ptCount val="1"/>
                <c:pt idx="0">
                  <c:v>2-Irrigations, 2-sprays</c:v>
                </c:pt>
              </c:strCache>
            </c:strRef>
          </c:tx>
          <c:spPr>
            <a:solidFill>
              <a:schemeClr val="accent5"/>
            </a:solidFill>
            <a:ln>
              <a:noFill/>
            </a:ln>
            <a:effectLst/>
          </c:spPr>
          <c:invertIfNegative val="0"/>
          <c:errBars>
            <c:errBarType val="both"/>
            <c:errValType val="fixedVal"/>
            <c:noEndCap val="0"/>
            <c:val val="1.24"/>
            <c:spPr>
              <a:noFill/>
              <a:ln w="9525" cap="flat" cmpd="sng" algn="ctr">
                <a:solidFill>
                  <a:schemeClr val="tx1">
                    <a:lumMod val="65000"/>
                    <a:lumOff val="35000"/>
                  </a:schemeClr>
                </a:solidFill>
                <a:round/>
              </a:ln>
              <a:effectLst/>
            </c:spPr>
          </c:errBars>
          <c:cat>
            <c:multiLvlStrRef>
              <c:f>'Pollinators diversity graph'!$C$5:$H$6</c:f>
              <c:multiLvlStrCache>
                <c:ptCount val="6"/>
                <c:lvl>
                  <c:pt idx="0">
                    <c:v>Honey bee</c:v>
                  </c:pt>
                  <c:pt idx="1">
                    <c:v>Others</c:v>
                  </c:pt>
                  <c:pt idx="2">
                    <c:v>Honey bee</c:v>
                  </c:pt>
                  <c:pt idx="3">
                    <c:v>Others</c:v>
                  </c:pt>
                  <c:pt idx="4">
                    <c:v>Honey bee</c:v>
                  </c:pt>
                  <c:pt idx="5">
                    <c:v>Others</c:v>
                  </c:pt>
                </c:lvl>
                <c:lvl>
                  <c:pt idx="0">
                    <c:v>9AM</c:v>
                  </c:pt>
                  <c:pt idx="2">
                    <c:v>12PM</c:v>
                  </c:pt>
                  <c:pt idx="4">
                    <c:v>3PM</c:v>
                  </c:pt>
                </c:lvl>
              </c:multiLvlStrCache>
            </c:multiLvlStrRef>
          </c:cat>
          <c:val>
            <c:numRef>
              <c:f>'Pollinators diversity graph'!$C$11:$H$11</c:f>
              <c:numCache>
                <c:formatCode>0.00</c:formatCode>
                <c:ptCount val="6"/>
                <c:pt idx="0">
                  <c:v>8.655884927128124</c:v>
                </c:pt>
                <c:pt idx="1">
                  <c:v>3.5056333954868903</c:v>
                </c:pt>
                <c:pt idx="2">
                  <c:v>17.311769854256248</c:v>
                </c:pt>
                <c:pt idx="3">
                  <c:v>5.4532075040907184</c:v>
                </c:pt>
                <c:pt idx="4">
                  <c:v>15.14779862247422</c:v>
                </c:pt>
                <c:pt idx="5">
                  <c:v>1.6229784238365235</c:v>
                </c:pt>
              </c:numCache>
            </c:numRef>
          </c:val>
          <c:extLst xmlns:c16r2="http://schemas.microsoft.com/office/drawing/2015/06/chart">
            <c:ext xmlns:c16="http://schemas.microsoft.com/office/drawing/2014/chart" uri="{C3380CC4-5D6E-409C-BE32-E72D297353CC}">
              <c16:uniqueId val="{00000004-916F-4678-BC05-5E69C1AEEEBD}"/>
            </c:ext>
          </c:extLst>
        </c:ser>
        <c:ser>
          <c:idx val="5"/>
          <c:order val="5"/>
          <c:tx>
            <c:strRef>
              <c:f>'Pollinators diversity graph'!$B$12</c:f>
              <c:strCache>
                <c:ptCount val="1"/>
                <c:pt idx="0">
                  <c:v>2-Irrigations, 3-sprays</c:v>
                </c:pt>
              </c:strCache>
            </c:strRef>
          </c:tx>
          <c:spPr>
            <a:solidFill>
              <a:schemeClr val="accent6"/>
            </a:solidFill>
            <a:ln>
              <a:noFill/>
            </a:ln>
            <a:effectLst/>
          </c:spPr>
          <c:invertIfNegative val="0"/>
          <c:errBars>
            <c:errBarType val="both"/>
            <c:errValType val="fixedVal"/>
            <c:noEndCap val="0"/>
            <c:val val="1.33"/>
            <c:spPr>
              <a:noFill/>
              <a:ln w="9525" cap="flat" cmpd="sng" algn="ctr">
                <a:solidFill>
                  <a:schemeClr val="tx1">
                    <a:lumMod val="65000"/>
                    <a:lumOff val="35000"/>
                  </a:schemeClr>
                </a:solidFill>
                <a:round/>
              </a:ln>
              <a:effectLst/>
            </c:spPr>
          </c:errBars>
          <c:cat>
            <c:multiLvlStrRef>
              <c:f>'Pollinators diversity graph'!$C$5:$H$6</c:f>
              <c:multiLvlStrCache>
                <c:ptCount val="6"/>
                <c:lvl>
                  <c:pt idx="0">
                    <c:v>Honey bee</c:v>
                  </c:pt>
                  <c:pt idx="1">
                    <c:v>Others</c:v>
                  </c:pt>
                  <c:pt idx="2">
                    <c:v>Honey bee</c:v>
                  </c:pt>
                  <c:pt idx="3">
                    <c:v>Others</c:v>
                  </c:pt>
                  <c:pt idx="4">
                    <c:v>Honey bee</c:v>
                  </c:pt>
                  <c:pt idx="5">
                    <c:v>Others</c:v>
                  </c:pt>
                </c:lvl>
                <c:lvl>
                  <c:pt idx="0">
                    <c:v>9AM</c:v>
                  </c:pt>
                  <c:pt idx="2">
                    <c:v>12PM</c:v>
                  </c:pt>
                  <c:pt idx="4">
                    <c:v>3PM</c:v>
                  </c:pt>
                </c:lvl>
              </c:multiLvlStrCache>
            </c:multiLvlStrRef>
          </c:cat>
          <c:val>
            <c:numRef>
              <c:f>'Pollinators diversity graph'!$C$12:$H$12</c:f>
              <c:numCache>
                <c:formatCode>0.00</c:formatCode>
                <c:ptCount val="6"/>
                <c:pt idx="0">
                  <c:v>5.493114794053132</c:v>
                </c:pt>
                <c:pt idx="1">
                  <c:v>2.0402997806483061</c:v>
                </c:pt>
                <c:pt idx="2">
                  <c:v>21.580093833780165</c:v>
                </c:pt>
                <c:pt idx="3">
                  <c:v>3.9236534243236663</c:v>
                </c:pt>
                <c:pt idx="4">
                  <c:v>24.195862783329275</c:v>
                </c:pt>
                <c:pt idx="5">
                  <c:v>1.3078844747745555</c:v>
                </c:pt>
              </c:numCache>
            </c:numRef>
          </c:val>
          <c:extLst xmlns:c16r2="http://schemas.microsoft.com/office/drawing/2015/06/chart">
            <c:ext xmlns:c16="http://schemas.microsoft.com/office/drawing/2014/chart" uri="{C3380CC4-5D6E-409C-BE32-E72D297353CC}">
              <c16:uniqueId val="{00000005-916F-4678-BC05-5E69C1AEEEBD}"/>
            </c:ext>
          </c:extLst>
        </c:ser>
        <c:ser>
          <c:idx val="6"/>
          <c:order val="6"/>
          <c:tx>
            <c:strRef>
              <c:f>'Pollinators diversity graph'!$B$13</c:f>
              <c:strCache>
                <c:ptCount val="1"/>
                <c:pt idx="0">
                  <c:v>3-Irrigations, 1-spray</c:v>
                </c:pt>
              </c:strCache>
            </c:strRef>
          </c:tx>
          <c:spPr>
            <a:solidFill>
              <a:schemeClr val="accent1">
                <a:lumMod val="60000"/>
              </a:schemeClr>
            </a:solidFill>
            <a:ln>
              <a:noFill/>
            </a:ln>
            <a:effectLst/>
          </c:spPr>
          <c:invertIfNegative val="0"/>
          <c:errBars>
            <c:errBarType val="both"/>
            <c:errValType val="fixedVal"/>
            <c:noEndCap val="0"/>
            <c:val val="1.43"/>
            <c:spPr>
              <a:noFill/>
              <a:ln w="9525" cap="flat" cmpd="sng" algn="ctr">
                <a:solidFill>
                  <a:schemeClr val="tx1">
                    <a:lumMod val="65000"/>
                    <a:lumOff val="35000"/>
                  </a:schemeClr>
                </a:solidFill>
                <a:round/>
              </a:ln>
              <a:effectLst/>
            </c:spPr>
          </c:errBars>
          <c:cat>
            <c:multiLvlStrRef>
              <c:f>'Pollinators diversity graph'!$C$5:$H$6</c:f>
              <c:multiLvlStrCache>
                <c:ptCount val="6"/>
                <c:lvl>
                  <c:pt idx="0">
                    <c:v>Honey bee</c:v>
                  </c:pt>
                  <c:pt idx="1">
                    <c:v>Others</c:v>
                  </c:pt>
                  <c:pt idx="2">
                    <c:v>Honey bee</c:v>
                  </c:pt>
                  <c:pt idx="3">
                    <c:v>Others</c:v>
                  </c:pt>
                  <c:pt idx="4">
                    <c:v>Honey bee</c:v>
                  </c:pt>
                  <c:pt idx="5">
                    <c:v>Others</c:v>
                  </c:pt>
                </c:lvl>
                <c:lvl>
                  <c:pt idx="0">
                    <c:v>9AM</c:v>
                  </c:pt>
                  <c:pt idx="2">
                    <c:v>12PM</c:v>
                  </c:pt>
                  <c:pt idx="4">
                    <c:v>3PM</c:v>
                  </c:pt>
                </c:lvl>
              </c:multiLvlStrCache>
            </c:multiLvlStrRef>
          </c:cat>
          <c:val>
            <c:numRef>
              <c:f>'Pollinators diversity graph'!$C$13:$H$13</c:f>
              <c:numCache>
                <c:formatCode>0.00</c:formatCode>
                <c:ptCount val="6"/>
                <c:pt idx="0">
                  <c:v>5.9822217951182006</c:v>
                </c:pt>
                <c:pt idx="1">
                  <c:v>2.7518220257543726</c:v>
                </c:pt>
                <c:pt idx="2">
                  <c:v>23.928887180472802</c:v>
                </c:pt>
                <c:pt idx="3">
                  <c:v>2.9911108975591003</c:v>
                </c:pt>
                <c:pt idx="4">
                  <c:v>17.946665385354603</c:v>
                </c:pt>
                <c:pt idx="5">
                  <c:v>2.9911108975591003</c:v>
                </c:pt>
              </c:numCache>
            </c:numRef>
          </c:val>
          <c:extLst xmlns:c16r2="http://schemas.microsoft.com/office/drawing/2015/06/chart">
            <c:ext xmlns:c16="http://schemas.microsoft.com/office/drawing/2014/chart" uri="{C3380CC4-5D6E-409C-BE32-E72D297353CC}">
              <c16:uniqueId val="{00000006-916F-4678-BC05-5E69C1AEEEBD}"/>
            </c:ext>
          </c:extLst>
        </c:ser>
        <c:ser>
          <c:idx val="7"/>
          <c:order val="7"/>
          <c:tx>
            <c:strRef>
              <c:f>'Pollinators diversity graph'!$B$14</c:f>
              <c:strCache>
                <c:ptCount val="1"/>
                <c:pt idx="0">
                  <c:v>3-Irrigations, 2-sprays</c:v>
                </c:pt>
              </c:strCache>
            </c:strRef>
          </c:tx>
          <c:spPr>
            <a:solidFill>
              <a:schemeClr val="accent2">
                <a:lumMod val="60000"/>
              </a:schemeClr>
            </a:solidFill>
            <a:ln>
              <a:noFill/>
            </a:ln>
            <a:effectLst/>
          </c:spPr>
          <c:invertIfNegative val="0"/>
          <c:errBars>
            <c:errBarType val="both"/>
            <c:errValType val="fixedVal"/>
            <c:noEndCap val="0"/>
            <c:val val="0.98"/>
            <c:spPr>
              <a:noFill/>
              <a:ln w="9525" cap="flat" cmpd="sng" algn="ctr">
                <a:solidFill>
                  <a:schemeClr val="tx1">
                    <a:lumMod val="65000"/>
                    <a:lumOff val="35000"/>
                  </a:schemeClr>
                </a:solidFill>
                <a:round/>
              </a:ln>
              <a:effectLst/>
            </c:spPr>
          </c:errBars>
          <c:cat>
            <c:multiLvlStrRef>
              <c:f>'Pollinators diversity graph'!$C$5:$H$6</c:f>
              <c:multiLvlStrCache>
                <c:ptCount val="6"/>
                <c:lvl>
                  <c:pt idx="0">
                    <c:v>Honey bee</c:v>
                  </c:pt>
                  <c:pt idx="1">
                    <c:v>Others</c:v>
                  </c:pt>
                  <c:pt idx="2">
                    <c:v>Honey bee</c:v>
                  </c:pt>
                  <c:pt idx="3">
                    <c:v>Others</c:v>
                  </c:pt>
                  <c:pt idx="4">
                    <c:v>Honey bee</c:v>
                  </c:pt>
                  <c:pt idx="5">
                    <c:v>Others</c:v>
                  </c:pt>
                </c:lvl>
                <c:lvl>
                  <c:pt idx="0">
                    <c:v>9AM</c:v>
                  </c:pt>
                  <c:pt idx="2">
                    <c:v>12PM</c:v>
                  </c:pt>
                  <c:pt idx="4">
                    <c:v>3PM</c:v>
                  </c:pt>
                </c:lvl>
              </c:multiLvlStrCache>
            </c:multiLvlStrRef>
          </c:cat>
          <c:val>
            <c:numRef>
              <c:f>'Pollinators diversity graph'!$C$14:$H$14</c:f>
              <c:numCache>
                <c:formatCode>0.00</c:formatCode>
                <c:ptCount val="6"/>
                <c:pt idx="0">
                  <c:v>11.444362041467304</c:v>
                </c:pt>
                <c:pt idx="1">
                  <c:v>3.3495693779904308</c:v>
                </c:pt>
                <c:pt idx="2">
                  <c:v>18.841327751196175</c:v>
                </c:pt>
                <c:pt idx="3">
                  <c:v>5.5826156299840521</c:v>
                </c:pt>
                <c:pt idx="4">
                  <c:v>23.726116427432224</c:v>
                </c:pt>
                <c:pt idx="5">
                  <c:v>0.69782695374800652</c:v>
                </c:pt>
              </c:numCache>
            </c:numRef>
          </c:val>
          <c:extLst xmlns:c16r2="http://schemas.microsoft.com/office/drawing/2015/06/chart">
            <c:ext xmlns:c16="http://schemas.microsoft.com/office/drawing/2014/chart" uri="{C3380CC4-5D6E-409C-BE32-E72D297353CC}">
              <c16:uniqueId val="{00000007-916F-4678-BC05-5E69C1AEEEBD}"/>
            </c:ext>
          </c:extLst>
        </c:ser>
        <c:ser>
          <c:idx val="8"/>
          <c:order val="8"/>
          <c:tx>
            <c:strRef>
              <c:f>'Pollinators diversity graph'!$B$15</c:f>
              <c:strCache>
                <c:ptCount val="1"/>
                <c:pt idx="0">
                  <c:v>3-Irrigations, 3-sprays</c:v>
                </c:pt>
              </c:strCache>
            </c:strRef>
          </c:tx>
          <c:spPr>
            <a:solidFill>
              <a:schemeClr val="accent3">
                <a:lumMod val="60000"/>
              </a:schemeClr>
            </a:solidFill>
            <a:ln>
              <a:noFill/>
            </a:ln>
            <a:effectLst/>
          </c:spPr>
          <c:invertIfNegative val="0"/>
          <c:errBars>
            <c:errBarType val="both"/>
            <c:errValType val="fixedVal"/>
            <c:noEndCap val="0"/>
            <c:val val="1.49"/>
            <c:spPr>
              <a:noFill/>
              <a:ln w="9525" cap="flat" cmpd="sng" algn="ctr">
                <a:solidFill>
                  <a:schemeClr val="tx1">
                    <a:lumMod val="65000"/>
                    <a:lumOff val="35000"/>
                  </a:schemeClr>
                </a:solidFill>
                <a:round/>
              </a:ln>
              <a:effectLst/>
            </c:spPr>
          </c:errBars>
          <c:cat>
            <c:multiLvlStrRef>
              <c:f>'Pollinators diversity graph'!$C$5:$H$6</c:f>
              <c:multiLvlStrCache>
                <c:ptCount val="6"/>
                <c:lvl>
                  <c:pt idx="0">
                    <c:v>Honey bee</c:v>
                  </c:pt>
                  <c:pt idx="1">
                    <c:v>Others</c:v>
                  </c:pt>
                  <c:pt idx="2">
                    <c:v>Honey bee</c:v>
                  </c:pt>
                  <c:pt idx="3">
                    <c:v>Others</c:v>
                  </c:pt>
                  <c:pt idx="4">
                    <c:v>Honey bee</c:v>
                  </c:pt>
                  <c:pt idx="5">
                    <c:v>Others</c:v>
                  </c:pt>
                </c:lvl>
                <c:lvl>
                  <c:pt idx="0">
                    <c:v>9AM</c:v>
                  </c:pt>
                  <c:pt idx="2">
                    <c:v>12PM</c:v>
                  </c:pt>
                  <c:pt idx="4">
                    <c:v>3PM</c:v>
                  </c:pt>
                </c:lvl>
              </c:multiLvlStrCache>
            </c:multiLvlStrRef>
          </c:cat>
          <c:val>
            <c:numRef>
              <c:f>'Pollinators diversity graph'!$C$15:$H$15</c:f>
              <c:numCache>
                <c:formatCode>0.00</c:formatCode>
                <c:ptCount val="6"/>
                <c:pt idx="0">
                  <c:v>13.025042457542458</c:v>
                </c:pt>
                <c:pt idx="1">
                  <c:v>1.8876873126873128</c:v>
                </c:pt>
                <c:pt idx="2">
                  <c:v>17.933029470529473</c:v>
                </c:pt>
                <c:pt idx="3">
                  <c:v>2.83153096903097</c:v>
                </c:pt>
                <c:pt idx="4">
                  <c:v>28.315309690309697</c:v>
                </c:pt>
                <c:pt idx="5">
                  <c:v>4.7192182817182822</c:v>
                </c:pt>
              </c:numCache>
            </c:numRef>
          </c:val>
          <c:extLst xmlns:c16r2="http://schemas.microsoft.com/office/drawing/2015/06/chart">
            <c:ext xmlns:c16="http://schemas.microsoft.com/office/drawing/2014/chart" uri="{C3380CC4-5D6E-409C-BE32-E72D297353CC}">
              <c16:uniqueId val="{00000008-916F-4678-BC05-5E69C1AEEEBD}"/>
            </c:ext>
          </c:extLst>
        </c:ser>
        <c:ser>
          <c:idx val="9"/>
          <c:order val="9"/>
          <c:tx>
            <c:strRef>
              <c:f>'Pollinators diversity graph'!$B$16</c:f>
              <c:strCache>
                <c:ptCount val="1"/>
                <c:pt idx="0">
                  <c:v>4-Irrigations, 1-spray</c:v>
                </c:pt>
              </c:strCache>
            </c:strRef>
          </c:tx>
          <c:spPr>
            <a:solidFill>
              <a:schemeClr val="accent4">
                <a:lumMod val="60000"/>
              </a:schemeClr>
            </a:solidFill>
            <a:ln>
              <a:noFill/>
            </a:ln>
            <a:effectLst/>
          </c:spPr>
          <c:invertIfNegative val="0"/>
          <c:errBars>
            <c:errBarType val="both"/>
            <c:errValType val="fixedVal"/>
            <c:noEndCap val="0"/>
            <c:val val="1.1200000000000001"/>
            <c:spPr>
              <a:noFill/>
              <a:ln w="9525" cap="flat" cmpd="sng" algn="ctr">
                <a:solidFill>
                  <a:schemeClr val="tx1">
                    <a:lumMod val="65000"/>
                    <a:lumOff val="35000"/>
                  </a:schemeClr>
                </a:solidFill>
                <a:round/>
              </a:ln>
              <a:effectLst/>
            </c:spPr>
          </c:errBars>
          <c:cat>
            <c:multiLvlStrRef>
              <c:f>'Pollinators diversity graph'!$C$5:$H$6</c:f>
              <c:multiLvlStrCache>
                <c:ptCount val="6"/>
                <c:lvl>
                  <c:pt idx="0">
                    <c:v>Honey bee</c:v>
                  </c:pt>
                  <c:pt idx="1">
                    <c:v>Others</c:v>
                  </c:pt>
                  <c:pt idx="2">
                    <c:v>Honey bee</c:v>
                  </c:pt>
                  <c:pt idx="3">
                    <c:v>Others</c:v>
                  </c:pt>
                  <c:pt idx="4">
                    <c:v>Honey bee</c:v>
                  </c:pt>
                  <c:pt idx="5">
                    <c:v>Others</c:v>
                  </c:pt>
                </c:lvl>
                <c:lvl>
                  <c:pt idx="0">
                    <c:v>9AM</c:v>
                  </c:pt>
                  <c:pt idx="2">
                    <c:v>12PM</c:v>
                  </c:pt>
                  <c:pt idx="4">
                    <c:v>3PM</c:v>
                  </c:pt>
                </c:lvl>
              </c:multiLvlStrCache>
            </c:multiLvlStrRef>
          </c:cat>
          <c:val>
            <c:numRef>
              <c:f>'Pollinators diversity graph'!$C$16:$H$16</c:f>
              <c:numCache>
                <c:formatCode>0.00</c:formatCode>
                <c:ptCount val="6"/>
                <c:pt idx="0">
                  <c:v>8.9191074542771567</c:v>
                </c:pt>
                <c:pt idx="1">
                  <c:v>3.2108786835397756</c:v>
                </c:pt>
                <c:pt idx="2">
                  <c:v>20.811250726646694</c:v>
                </c:pt>
                <c:pt idx="3">
                  <c:v>5.2028126816616735</c:v>
                </c:pt>
                <c:pt idx="4">
                  <c:v>20.811250726646694</c:v>
                </c:pt>
                <c:pt idx="5">
                  <c:v>1.4865179090461924</c:v>
                </c:pt>
              </c:numCache>
            </c:numRef>
          </c:val>
          <c:extLst xmlns:c16r2="http://schemas.microsoft.com/office/drawing/2015/06/chart">
            <c:ext xmlns:c16="http://schemas.microsoft.com/office/drawing/2014/chart" uri="{C3380CC4-5D6E-409C-BE32-E72D297353CC}">
              <c16:uniqueId val="{00000009-916F-4678-BC05-5E69C1AEEEBD}"/>
            </c:ext>
          </c:extLst>
        </c:ser>
        <c:ser>
          <c:idx val="10"/>
          <c:order val="10"/>
          <c:tx>
            <c:strRef>
              <c:f>'Pollinators diversity graph'!$B$17</c:f>
              <c:strCache>
                <c:ptCount val="1"/>
                <c:pt idx="0">
                  <c:v>4-Irrigations, 2-sprays</c:v>
                </c:pt>
              </c:strCache>
            </c:strRef>
          </c:tx>
          <c:spPr>
            <a:solidFill>
              <a:schemeClr val="accent5">
                <a:lumMod val="60000"/>
              </a:schemeClr>
            </a:solidFill>
            <a:ln>
              <a:noFill/>
            </a:ln>
            <a:effectLst/>
          </c:spPr>
          <c:invertIfNegative val="0"/>
          <c:errBars>
            <c:errBarType val="both"/>
            <c:errValType val="fixedVal"/>
            <c:noEndCap val="0"/>
            <c:val val="0.96000000000000008"/>
            <c:spPr>
              <a:noFill/>
              <a:ln w="9525" cap="flat" cmpd="sng" algn="ctr">
                <a:solidFill>
                  <a:schemeClr val="tx1">
                    <a:lumMod val="65000"/>
                    <a:lumOff val="35000"/>
                  </a:schemeClr>
                </a:solidFill>
                <a:round/>
              </a:ln>
              <a:effectLst/>
            </c:spPr>
          </c:errBars>
          <c:cat>
            <c:multiLvlStrRef>
              <c:f>'Pollinators diversity graph'!$C$5:$H$6</c:f>
              <c:multiLvlStrCache>
                <c:ptCount val="6"/>
                <c:lvl>
                  <c:pt idx="0">
                    <c:v>Honey bee</c:v>
                  </c:pt>
                  <c:pt idx="1">
                    <c:v>Others</c:v>
                  </c:pt>
                  <c:pt idx="2">
                    <c:v>Honey bee</c:v>
                  </c:pt>
                  <c:pt idx="3">
                    <c:v>Others</c:v>
                  </c:pt>
                  <c:pt idx="4">
                    <c:v>Honey bee</c:v>
                  </c:pt>
                  <c:pt idx="5">
                    <c:v>Others</c:v>
                  </c:pt>
                </c:lvl>
                <c:lvl>
                  <c:pt idx="0">
                    <c:v>9AM</c:v>
                  </c:pt>
                  <c:pt idx="2">
                    <c:v>12PM</c:v>
                  </c:pt>
                  <c:pt idx="4">
                    <c:v>3PM</c:v>
                  </c:pt>
                </c:lvl>
              </c:multiLvlStrCache>
            </c:multiLvlStrRef>
          </c:cat>
          <c:val>
            <c:numRef>
              <c:f>'Pollinators diversity graph'!$C$17:$H$17</c:f>
              <c:numCache>
                <c:formatCode>0.00</c:formatCode>
                <c:ptCount val="6"/>
                <c:pt idx="0">
                  <c:v>5.7040140052519686</c:v>
                </c:pt>
                <c:pt idx="1">
                  <c:v>6.4899003793089074</c:v>
                </c:pt>
                <c:pt idx="2">
                  <c:v>20.280938685340335</c:v>
                </c:pt>
                <c:pt idx="3">
                  <c:v>0.63377933391688546</c:v>
                </c:pt>
                <c:pt idx="4">
                  <c:v>19.647159351423447</c:v>
                </c:pt>
                <c:pt idx="5">
                  <c:v>2.5351173356675418</c:v>
                </c:pt>
              </c:numCache>
            </c:numRef>
          </c:val>
          <c:extLst xmlns:c16r2="http://schemas.microsoft.com/office/drawing/2015/06/chart">
            <c:ext xmlns:c16="http://schemas.microsoft.com/office/drawing/2014/chart" uri="{C3380CC4-5D6E-409C-BE32-E72D297353CC}">
              <c16:uniqueId val="{0000000A-916F-4678-BC05-5E69C1AEEEBD}"/>
            </c:ext>
          </c:extLst>
        </c:ser>
        <c:ser>
          <c:idx val="11"/>
          <c:order val="11"/>
          <c:tx>
            <c:strRef>
              <c:f>'Pollinators diversity graph'!$B$18</c:f>
              <c:strCache>
                <c:ptCount val="1"/>
                <c:pt idx="0">
                  <c:v>4-Irrigations, 3-sprays</c:v>
                </c:pt>
              </c:strCache>
            </c:strRef>
          </c:tx>
          <c:spPr>
            <a:solidFill>
              <a:schemeClr val="accent6">
                <a:lumMod val="60000"/>
              </a:schemeClr>
            </a:solidFill>
            <a:ln>
              <a:noFill/>
            </a:ln>
            <a:effectLst/>
          </c:spPr>
          <c:invertIfNegative val="0"/>
          <c:errBars>
            <c:errBarType val="both"/>
            <c:errValType val="fixedVal"/>
            <c:noEndCap val="0"/>
            <c:val val="1.28"/>
            <c:spPr>
              <a:noFill/>
              <a:ln w="9525" cap="flat" cmpd="sng" algn="ctr">
                <a:solidFill>
                  <a:schemeClr val="tx1">
                    <a:lumMod val="65000"/>
                    <a:lumOff val="35000"/>
                  </a:schemeClr>
                </a:solidFill>
                <a:round/>
              </a:ln>
              <a:effectLst/>
            </c:spPr>
          </c:errBars>
          <c:cat>
            <c:multiLvlStrRef>
              <c:f>'Pollinators diversity graph'!$C$5:$H$6</c:f>
              <c:multiLvlStrCache>
                <c:ptCount val="6"/>
                <c:lvl>
                  <c:pt idx="0">
                    <c:v>Honey bee</c:v>
                  </c:pt>
                  <c:pt idx="1">
                    <c:v>Others</c:v>
                  </c:pt>
                  <c:pt idx="2">
                    <c:v>Honey bee</c:v>
                  </c:pt>
                  <c:pt idx="3">
                    <c:v>Others</c:v>
                  </c:pt>
                  <c:pt idx="4">
                    <c:v>Honey bee</c:v>
                  </c:pt>
                  <c:pt idx="5">
                    <c:v>Others</c:v>
                  </c:pt>
                </c:lvl>
                <c:lvl>
                  <c:pt idx="0">
                    <c:v>9AM</c:v>
                  </c:pt>
                  <c:pt idx="2">
                    <c:v>12PM</c:v>
                  </c:pt>
                  <c:pt idx="4">
                    <c:v>3PM</c:v>
                  </c:pt>
                </c:lvl>
              </c:multiLvlStrCache>
            </c:multiLvlStrRef>
          </c:cat>
          <c:val>
            <c:numRef>
              <c:f>'Pollinators diversity graph'!$C$18:$H$18</c:f>
              <c:numCache>
                <c:formatCode>0.00</c:formatCode>
                <c:ptCount val="6"/>
                <c:pt idx="0">
                  <c:v>7.3715846076289679</c:v>
                </c:pt>
                <c:pt idx="1">
                  <c:v>3.7911006553520408</c:v>
                </c:pt>
                <c:pt idx="2">
                  <c:v>23.167837338262469</c:v>
                </c:pt>
                <c:pt idx="3">
                  <c:v>2.6327087884389169</c:v>
                </c:pt>
                <c:pt idx="4">
                  <c:v>18.42896151907242</c:v>
                </c:pt>
                <c:pt idx="5">
                  <c:v>1.5796252730633504</c:v>
                </c:pt>
              </c:numCache>
            </c:numRef>
          </c:val>
          <c:extLst xmlns:c16r2="http://schemas.microsoft.com/office/drawing/2015/06/chart">
            <c:ext xmlns:c16="http://schemas.microsoft.com/office/drawing/2014/chart" uri="{C3380CC4-5D6E-409C-BE32-E72D297353CC}">
              <c16:uniqueId val="{0000000B-916F-4678-BC05-5E69C1AEEEBD}"/>
            </c:ext>
          </c:extLst>
        </c:ser>
        <c:dLbls>
          <c:showLegendKey val="0"/>
          <c:showVal val="0"/>
          <c:showCatName val="0"/>
          <c:showSerName val="0"/>
          <c:showPercent val="0"/>
          <c:showBubbleSize val="0"/>
        </c:dLbls>
        <c:gapWidth val="219"/>
        <c:overlap val="-27"/>
        <c:axId val="144942976"/>
        <c:axId val="144961536"/>
      </c:barChart>
      <c:catAx>
        <c:axId val="144942976"/>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Hours of the day</a:t>
                </a:r>
              </a:p>
            </c:rich>
          </c:tx>
          <c:layout>
            <c:manualLayout>
              <c:xMode val="edge"/>
              <c:yMode val="edge"/>
              <c:x val="0.46852375167591354"/>
              <c:y val="0.92604023273314617"/>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961536"/>
        <c:crosses val="autoZero"/>
        <c:auto val="1"/>
        <c:lblAlgn val="ctr"/>
        <c:lblOffset val="100"/>
        <c:tickMarkSkip val="2"/>
        <c:noMultiLvlLbl val="1"/>
      </c:catAx>
      <c:valAx>
        <c:axId val="144961536"/>
        <c:scaling>
          <c:orientation val="minMax"/>
          <c:min val="0"/>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Number of pollinators</a:t>
                </a:r>
              </a:p>
            </c:rich>
          </c:tx>
          <c:layout>
            <c:manualLayout>
              <c:xMode val="edge"/>
              <c:yMode val="edge"/>
              <c:x val="1.5317664313597677E-2"/>
              <c:y val="0.29555182350457943"/>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4942976"/>
        <c:crosses val="autoZero"/>
        <c:crossBetween val="between"/>
      </c:valAx>
      <c:spPr>
        <a:noFill/>
        <a:ln>
          <a:noFill/>
        </a:ln>
        <a:effectLst/>
      </c:spPr>
    </c:plotArea>
    <c:legend>
      <c:legendPos val="b"/>
      <c:layout>
        <c:manualLayout>
          <c:xMode val="edge"/>
          <c:yMode val="edge"/>
          <c:x val="0.11113779527559055"/>
          <c:y val="1.851633129192181E-2"/>
          <c:w val="0.88500196294842259"/>
          <c:h val="0.19934112926959646"/>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b="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82475940507437"/>
          <c:y val="0.31018518518518517"/>
          <c:w val="0.77508573928258973"/>
          <c:h val="0.5083391659375911"/>
        </c:manualLayout>
      </c:layout>
      <c:barChart>
        <c:barDir val="col"/>
        <c:grouping val="clustered"/>
        <c:varyColors val="0"/>
        <c:ser>
          <c:idx val="0"/>
          <c:order val="0"/>
          <c:tx>
            <c:strRef>
              <c:f>'Pollinators aboundance graph'!$K$6</c:f>
              <c:strCache>
                <c:ptCount val="1"/>
                <c:pt idx="0">
                  <c:v>1-Irrigation, 1-spray</c:v>
                </c:pt>
              </c:strCache>
            </c:strRef>
          </c:tx>
          <c:spPr>
            <a:solidFill>
              <a:schemeClr val="accent1"/>
            </a:solidFill>
            <a:ln>
              <a:noFill/>
            </a:ln>
            <a:effectLst/>
          </c:spPr>
          <c:invertIfNegative val="0"/>
          <c:errBars>
            <c:errBarType val="both"/>
            <c:errValType val="fixedVal"/>
            <c:noEndCap val="0"/>
            <c:val val="0.64000000000000012"/>
            <c:spPr>
              <a:noFill/>
              <a:ln w="9525" cap="flat" cmpd="sng" algn="ctr">
                <a:solidFill>
                  <a:schemeClr val="tx1">
                    <a:lumMod val="65000"/>
                    <a:lumOff val="35000"/>
                  </a:schemeClr>
                </a:solidFill>
                <a:round/>
              </a:ln>
              <a:effectLst/>
            </c:spPr>
          </c:errBars>
          <c:cat>
            <c:strRef>
              <c:f>'Pollinators aboundance graph'!$L$5:$O$5</c:f>
              <c:strCache>
                <c:ptCount val="4"/>
                <c:pt idx="0">
                  <c:v>9AM</c:v>
                </c:pt>
                <c:pt idx="1">
                  <c:v>12PM</c:v>
                </c:pt>
                <c:pt idx="2">
                  <c:v>3PM</c:v>
                </c:pt>
                <c:pt idx="3">
                  <c:v>Mean</c:v>
                </c:pt>
              </c:strCache>
            </c:strRef>
          </c:cat>
          <c:val>
            <c:numRef>
              <c:f>'Pollinators aboundance graph'!$L$6:$O$6</c:f>
              <c:numCache>
                <c:formatCode>General</c:formatCode>
                <c:ptCount val="4"/>
                <c:pt idx="0">
                  <c:v>7.55</c:v>
                </c:pt>
                <c:pt idx="1">
                  <c:v>11.32</c:v>
                </c:pt>
                <c:pt idx="2">
                  <c:v>10.68</c:v>
                </c:pt>
                <c:pt idx="3" formatCode="0.00">
                  <c:v>9.85</c:v>
                </c:pt>
              </c:numCache>
            </c:numRef>
          </c:val>
          <c:extLst xmlns:c16r2="http://schemas.microsoft.com/office/drawing/2015/06/chart">
            <c:ext xmlns:c16="http://schemas.microsoft.com/office/drawing/2014/chart" uri="{C3380CC4-5D6E-409C-BE32-E72D297353CC}">
              <c16:uniqueId val="{00000000-543F-464A-8FB3-461E1937A6C0}"/>
            </c:ext>
          </c:extLst>
        </c:ser>
        <c:ser>
          <c:idx val="1"/>
          <c:order val="1"/>
          <c:tx>
            <c:strRef>
              <c:f>'Pollinators aboundance graph'!$K$7</c:f>
              <c:strCache>
                <c:ptCount val="1"/>
                <c:pt idx="0">
                  <c:v>1-Irrigation, 2-sprays</c:v>
                </c:pt>
              </c:strCache>
            </c:strRef>
          </c:tx>
          <c:spPr>
            <a:solidFill>
              <a:schemeClr val="accent2"/>
            </a:solidFill>
            <a:ln>
              <a:noFill/>
            </a:ln>
            <a:effectLst/>
          </c:spPr>
          <c:invertIfNegative val="0"/>
          <c:errBars>
            <c:errBarType val="both"/>
            <c:errValType val="fixedVal"/>
            <c:noEndCap val="0"/>
            <c:val val="0.43800000000000006"/>
            <c:spPr>
              <a:noFill/>
              <a:ln w="9525" cap="flat" cmpd="sng" algn="ctr">
                <a:solidFill>
                  <a:schemeClr val="tx1">
                    <a:lumMod val="65000"/>
                    <a:lumOff val="35000"/>
                  </a:schemeClr>
                </a:solidFill>
                <a:round/>
              </a:ln>
              <a:effectLst/>
            </c:spPr>
          </c:errBars>
          <c:cat>
            <c:strRef>
              <c:f>'Pollinators aboundance graph'!$L$5:$O$5</c:f>
              <c:strCache>
                <c:ptCount val="4"/>
                <c:pt idx="0">
                  <c:v>9AM</c:v>
                </c:pt>
                <c:pt idx="1">
                  <c:v>12PM</c:v>
                </c:pt>
                <c:pt idx="2">
                  <c:v>3PM</c:v>
                </c:pt>
                <c:pt idx="3">
                  <c:v>Mean</c:v>
                </c:pt>
              </c:strCache>
            </c:strRef>
          </c:cat>
          <c:val>
            <c:numRef>
              <c:f>'Pollinators aboundance graph'!$L$7:$O$7</c:f>
              <c:numCache>
                <c:formatCode>General</c:formatCode>
                <c:ptCount val="4"/>
                <c:pt idx="0">
                  <c:v>9.35</c:v>
                </c:pt>
                <c:pt idx="1">
                  <c:v>10.56</c:v>
                </c:pt>
                <c:pt idx="2">
                  <c:v>10.45</c:v>
                </c:pt>
                <c:pt idx="3" formatCode="0.00">
                  <c:v>10.119999999999999</c:v>
                </c:pt>
              </c:numCache>
            </c:numRef>
          </c:val>
          <c:extLst xmlns:c16r2="http://schemas.microsoft.com/office/drawing/2015/06/chart">
            <c:ext xmlns:c16="http://schemas.microsoft.com/office/drawing/2014/chart" uri="{C3380CC4-5D6E-409C-BE32-E72D297353CC}">
              <c16:uniqueId val="{00000001-543F-464A-8FB3-461E1937A6C0}"/>
            </c:ext>
          </c:extLst>
        </c:ser>
        <c:ser>
          <c:idx val="2"/>
          <c:order val="2"/>
          <c:tx>
            <c:strRef>
              <c:f>'Pollinators aboundance graph'!$K$8</c:f>
              <c:strCache>
                <c:ptCount val="1"/>
                <c:pt idx="0">
                  <c:v>1-Irrigation, 3-sprays</c:v>
                </c:pt>
              </c:strCache>
            </c:strRef>
          </c:tx>
          <c:spPr>
            <a:solidFill>
              <a:schemeClr val="accent3"/>
            </a:solidFill>
            <a:ln>
              <a:noFill/>
            </a:ln>
            <a:effectLst/>
          </c:spPr>
          <c:invertIfNegative val="0"/>
          <c:errBars>
            <c:errBarType val="both"/>
            <c:errValType val="fixedVal"/>
            <c:noEndCap val="0"/>
            <c:val val="0.91300000000000003"/>
            <c:spPr>
              <a:noFill/>
              <a:ln w="9525" cap="flat" cmpd="sng" algn="ctr">
                <a:solidFill>
                  <a:schemeClr val="tx1">
                    <a:lumMod val="65000"/>
                    <a:lumOff val="35000"/>
                  </a:schemeClr>
                </a:solidFill>
                <a:round/>
              </a:ln>
              <a:effectLst/>
            </c:spPr>
          </c:errBars>
          <c:cat>
            <c:strRef>
              <c:f>'Pollinators aboundance graph'!$L$5:$O$5</c:f>
              <c:strCache>
                <c:ptCount val="4"/>
                <c:pt idx="0">
                  <c:v>9AM</c:v>
                </c:pt>
                <c:pt idx="1">
                  <c:v>12PM</c:v>
                </c:pt>
                <c:pt idx="2">
                  <c:v>3PM</c:v>
                </c:pt>
                <c:pt idx="3">
                  <c:v>Mean</c:v>
                </c:pt>
              </c:strCache>
            </c:strRef>
          </c:cat>
          <c:val>
            <c:numRef>
              <c:f>'Pollinators aboundance graph'!$L$8:$O$8</c:f>
              <c:numCache>
                <c:formatCode>General</c:formatCode>
                <c:ptCount val="4"/>
                <c:pt idx="0">
                  <c:v>9.75</c:v>
                </c:pt>
                <c:pt idx="1">
                  <c:v>12.08</c:v>
                </c:pt>
                <c:pt idx="2">
                  <c:v>11.45</c:v>
                </c:pt>
                <c:pt idx="3" formatCode="0.00">
                  <c:v>11.093333333333334</c:v>
                </c:pt>
              </c:numCache>
            </c:numRef>
          </c:val>
          <c:extLst xmlns:c16r2="http://schemas.microsoft.com/office/drawing/2015/06/chart">
            <c:ext xmlns:c16="http://schemas.microsoft.com/office/drawing/2014/chart" uri="{C3380CC4-5D6E-409C-BE32-E72D297353CC}">
              <c16:uniqueId val="{00000002-543F-464A-8FB3-461E1937A6C0}"/>
            </c:ext>
          </c:extLst>
        </c:ser>
        <c:ser>
          <c:idx val="3"/>
          <c:order val="3"/>
          <c:tx>
            <c:strRef>
              <c:f>'Pollinators aboundance graph'!$K$9</c:f>
              <c:strCache>
                <c:ptCount val="1"/>
                <c:pt idx="0">
                  <c:v>2-Irrigations, 1-spray</c:v>
                </c:pt>
              </c:strCache>
            </c:strRef>
          </c:tx>
          <c:spPr>
            <a:solidFill>
              <a:schemeClr val="accent4"/>
            </a:solidFill>
            <a:ln>
              <a:noFill/>
            </a:ln>
            <a:effectLst/>
          </c:spPr>
          <c:invertIfNegative val="0"/>
          <c:errBars>
            <c:errBarType val="both"/>
            <c:errValType val="fixedVal"/>
            <c:noEndCap val="0"/>
            <c:val val="0.52400000000000002"/>
            <c:spPr>
              <a:noFill/>
              <a:ln w="9525" cap="flat" cmpd="sng" algn="ctr">
                <a:solidFill>
                  <a:schemeClr val="tx1">
                    <a:lumMod val="65000"/>
                    <a:lumOff val="35000"/>
                  </a:schemeClr>
                </a:solidFill>
                <a:round/>
              </a:ln>
              <a:effectLst/>
            </c:spPr>
          </c:errBars>
          <c:cat>
            <c:strRef>
              <c:f>'Pollinators aboundance graph'!$L$5:$O$5</c:f>
              <c:strCache>
                <c:ptCount val="4"/>
                <c:pt idx="0">
                  <c:v>9AM</c:v>
                </c:pt>
                <c:pt idx="1">
                  <c:v>12PM</c:v>
                </c:pt>
                <c:pt idx="2">
                  <c:v>3PM</c:v>
                </c:pt>
                <c:pt idx="3">
                  <c:v>Mean</c:v>
                </c:pt>
              </c:strCache>
            </c:strRef>
          </c:cat>
          <c:val>
            <c:numRef>
              <c:f>'Pollinators aboundance graph'!$L$9:$O$9</c:f>
              <c:numCache>
                <c:formatCode>General</c:formatCode>
                <c:ptCount val="4"/>
                <c:pt idx="0">
                  <c:v>8.02</c:v>
                </c:pt>
                <c:pt idx="1">
                  <c:v>11.66</c:v>
                </c:pt>
                <c:pt idx="2">
                  <c:v>13.13</c:v>
                </c:pt>
                <c:pt idx="3" formatCode="0.00">
                  <c:v>10.936666666666667</c:v>
                </c:pt>
              </c:numCache>
            </c:numRef>
          </c:val>
          <c:extLst xmlns:c16r2="http://schemas.microsoft.com/office/drawing/2015/06/chart">
            <c:ext xmlns:c16="http://schemas.microsoft.com/office/drawing/2014/chart" uri="{C3380CC4-5D6E-409C-BE32-E72D297353CC}">
              <c16:uniqueId val="{00000003-543F-464A-8FB3-461E1937A6C0}"/>
            </c:ext>
          </c:extLst>
        </c:ser>
        <c:ser>
          <c:idx val="4"/>
          <c:order val="4"/>
          <c:tx>
            <c:strRef>
              <c:f>'Pollinators aboundance graph'!$K$10</c:f>
              <c:strCache>
                <c:ptCount val="1"/>
                <c:pt idx="0">
                  <c:v>2-Irrigations, 2-sprays</c:v>
                </c:pt>
              </c:strCache>
            </c:strRef>
          </c:tx>
          <c:spPr>
            <a:solidFill>
              <a:schemeClr val="accent5"/>
            </a:solidFill>
            <a:ln>
              <a:noFill/>
            </a:ln>
            <a:effectLst/>
          </c:spPr>
          <c:invertIfNegative val="0"/>
          <c:errBars>
            <c:errBarType val="both"/>
            <c:errValType val="fixedVal"/>
            <c:noEndCap val="0"/>
            <c:val val="0.56700000000000006"/>
            <c:spPr>
              <a:noFill/>
              <a:ln w="9525" cap="flat" cmpd="sng" algn="ctr">
                <a:solidFill>
                  <a:schemeClr val="tx1">
                    <a:lumMod val="65000"/>
                    <a:lumOff val="35000"/>
                  </a:schemeClr>
                </a:solidFill>
                <a:round/>
              </a:ln>
              <a:effectLst/>
            </c:spPr>
          </c:errBars>
          <c:cat>
            <c:strRef>
              <c:f>'Pollinators aboundance graph'!$L$5:$O$5</c:f>
              <c:strCache>
                <c:ptCount val="4"/>
                <c:pt idx="0">
                  <c:v>9AM</c:v>
                </c:pt>
                <c:pt idx="1">
                  <c:v>12PM</c:v>
                </c:pt>
                <c:pt idx="2">
                  <c:v>3PM</c:v>
                </c:pt>
                <c:pt idx="3">
                  <c:v>Mean</c:v>
                </c:pt>
              </c:strCache>
            </c:strRef>
          </c:cat>
          <c:val>
            <c:numRef>
              <c:f>'Pollinators aboundance graph'!$L$10:$O$10</c:f>
              <c:numCache>
                <c:formatCode>General</c:formatCode>
                <c:ptCount val="4"/>
                <c:pt idx="0">
                  <c:v>10.56</c:v>
                </c:pt>
                <c:pt idx="1">
                  <c:v>12.18</c:v>
                </c:pt>
                <c:pt idx="2">
                  <c:v>12.67</c:v>
                </c:pt>
                <c:pt idx="3" formatCode="0.00">
                  <c:v>11.803333333333335</c:v>
                </c:pt>
              </c:numCache>
            </c:numRef>
          </c:val>
          <c:extLst xmlns:c16r2="http://schemas.microsoft.com/office/drawing/2015/06/chart">
            <c:ext xmlns:c16="http://schemas.microsoft.com/office/drawing/2014/chart" uri="{C3380CC4-5D6E-409C-BE32-E72D297353CC}">
              <c16:uniqueId val="{00000004-543F-464A-8FB3-461E1937A6C0}"/>
            </c:ext>
          </c:extLst>
        </c:ser>
        <c:ser>
          <c:idx val="5"/>
          <c:order val="5"/>
          <c:tx>
            <c:strRef>
              <c:f>'Pollinators aboundance graph'!$K$11</c:f>
              <c:strCache>
                <c:ptCount val="1"/>
                <c:pt idx="0">
                  <c:v>2-Irrigations, 3-sprays</c:v>
                </c:pt>
              </c:strCache>
            </c:strRef>
          </c:tx>
          <c:spPr>
            <a:solidFill>
              <a:schemeClr val="accent6"/>
            </a:solidFill>
            <a:ln>
              <a:noFill/>
            </a:ln>
            <a:effectLst/>
          </c:spPr>
          <c:invertIfNegative val="0"/>
          <c:errBars>
            <c:errBarType val="both"/>
            <c:errValType val="fixedVal"/>
            <c:noEndCap val="0"/>
            <c:val val="0.98199999999999998"/>
            <c:spPr>
              <a:noFill/>
              <a:ln w="9525" cap="flat" cmpd="sng" algn="ctr">
                <a:solidFill>
                  <a:schemeClr val="tx1">
                    <a:lumMod val="65000"/>
                    <a:lumOff val="35000"/>
                  </a:schemeClr>
                </a:solidFill>
                <a:round/>
              </a:ln>
              <a:effectLst/>
            </c:spPr>
          </c:errBars>
          <c:cat>
            <c:strRef>
              <c:f>'Pollinators aboundance graph'!$L$5:$O$5</c:f>
              <c:strCache>
                <c:ptCount val="4"/>
                <c:pt idx="0">
                  <c:v>9AM</c:v>
                </c:pt>
                <c:pt idx="1">
                  <c:v>12PM</c:v>
                </c:pt>
                <c:pt idx="2">
                  <c:v>3PM</c:v>
                </c:pt>
                <c:pt idx="3">
                  <c:v>Mean</c:v>
                </c:pt>
              </c:strCache>
            </c:strRef>
          </c:cat>
          <c:val>
            <c:numRef>
              <c:f>'Pollinators aboundance graph'!$L$11:$O$11</c:f>
              <c:numCache>
                <c:formatCode>General</c:formatCode>
                <c:ptCount val="4"/>
                <c:pt idx="0">
                  <c:v>6.78</c:v>
                </c:pt>
                <c:pt idx="1">
                  <c:v>10.62</c:v>
                </c:pt>
                <c:pt idx="2">
                  <c:v>10.76</c:v>
                </c:pt>
                <c:pt idx="3" formatCode="0.00">
                  <c:v>9.3866666666666649</c:v>
                </c:pt>
              </c:numCache>
            </c:numRef>
          </c:val>
          <c:extLst xmlns:c16r2="http://schemas.microsoft.com/office/drawing/2015/06/chart">
            <c:ext xmlns:c16="http://schemas.microsoft.com/office/drawing/2014/chart" uri="{C3380CC4-5D6E-409C-BE32-E72D297353CC}">
              <c16:uniqueId val="{00000005-543F-464A-8FB3-461E1937A6C0}"/>
            </c:ext>
          </c:extLst>
        </c:ser>
        <c:ser>
          <c:idx val="6"/>
          <c:order val="6"/>
          <c:tx>
            <c:strRef>
              <c:f>'Pollinators aboundance graph'!$K$12</c:f>
              <c:strCache>
                <c:ptCount val="1"/>
                <c:pt idx="0">
                  <c:v>3-Irrigations, 1-spray</c:v>
                </c:pt>
              </c:strCache>
            </c:strRef>
          </c:tx>
          <c:spPr>
            <a:solidFill>
              <a:schemeClr val="accent1">
                <a:lumMod val="60000"/>
              </a:schemeClr>
            </a:solidFill>
            <a:ln>
              <a:noFill/>
            </a:ln>
            <a:effectLst/>
          </c:spPr>
          <c:invertIfNegative val="0"/>
          <c:errBars>
            <c:errBarType val="both"/>
            <c:errValType val="fixedVal"/>
            <c:noEndCap val="0"/>
            <c:val val="0.6100000000000001"/>
            <c:spPr>
              <a:noFill/>
              <a:ln w="9525" cap="flat" cmpd="sng" algn="ctr">
                <a:solidFill>
                  <a:schemeClr val="tx1">
                    <a:lumMod val="65000"/>
                    <a:lumOff val="35000"/>
                  </a:schemeClr>
                </a:solidFill>
                <a:round/>
              </a:ln>
              <a:effectLst/>
            </c:spPr>
          </c:errBars>
          <c:cat>
            <c:strRef>
              <c:f>'Pollinators aboundance graph'!$L$5:$O$5</c:f>
              <c:strCache>
                <c:ptCount val="4"/>
                <c:pt idx="0">
                  <c:v>9AM</c:v>
                </c:pt>
                <c:pt idx="1">
                  <c:v>12PM</c:v>
                </c:pt>
                <c:pt idx="2">
                  <c:v>3PM</c:v>
                </c:pt>
                <c:pt idx="3">
                  <c:v>Mean</c:v>
                </c:pt>
              </c:strCache>
            </c:strRef>
          </c:cat>
          <c:val>
            <c:numRef>
              <c:f>'Pollinators aboundance graph'!$L$12:$O$12</c:f>
              <c:numCache>
                <c:formatCode>General</c:formatCode>
                <c:ptCount val="4"/>
                <c:pt idx="0">
                  <c:v>9.67</c:v>
                </c:pt>
                <c:pt idx="1">
                  <c:v>11.67</c:v>
                </c:pt>
                <c:pt idx="2">
                  <c:v>10.32</c:v>
                </c:pt>
                <c:pt idx="3" formatCode="0.00">
                  <c:v>10.553333333333333</c:v>
                </c:pt>
              </c:numCache>
            </c:numRef>
          </c:val>
          <c:extLst xmlns:c16r2="http://schemas.microsoft.com/office/drawing/2015/06/chart">
            <c:ext xmlns:c16="http://schemas.microsoft.com/office/drawing/2014/chart" uri="{C3380CC4-5D6E-409C-BE32-E72D297353CC}">
              <c16:uniqueId val="{00000006-543F-464A-8FB3-461E1937A6C0}"/>
            </c:ext>
          </c:extLst>
        </c:ser>
        <c:ser>
          <c:idx val="7"/>
          <c:order val="7"/>
          <c:tx>
            <c:strRef>
              <c:f>'Pollinators aboundance graph'!$K$13</c:f>
              <c:strCache>
                <c:ptCount val="1"/>
                <c:pt idx="0">
                  <c:v>3-Irrigations, 2-sprays</c:v>
                </c:pt>
              </c:strCache>
            </c:strRef>
          </c:tx>
          <c:spPr>
            <a:solidFill>
              <a:schemeClr val="accent2">
                <a:lumMod val="60000"/>
              </a:schemeClr>
            </a:solidFill>
            <a:ln>
              <a:noFill/>
            </a:ln>
            <a:effectLst/>
          </c:spPr>
          <c:invertIfNegative val="0"/>
          <c:errBars>
            <c:errBarType val="both"/>
            <c:errValType val="fixedVal"/>
            <c:noEndCap val="0"/>
            <c:val val="0.64000000000000012"/>
            <c:spPr>
              <a:noFill/>
              <a:ln w="9525" cap="flat" cmpd="sng" algn="ctr">
                <a:solidFill>
                  <a:schemeClr val="tx1">
                    <a:lumMod val="65000"/>
                    <a:lumOff val="35000"/>
                  </a:schemeClr>
                </a:solidFill>
                <a:round/>
              </a:ln>
              <a:effectLst/>
            </c:spPr>
          </c:errBars>
          <c:cat>
            <c:strRef>
              <c:f>'Pollinators aboundance graph'!$L$5:$O$5</c:f>
              <c:strCache>
                <c:ptCount val="4"/>
                <c:pt idx="0">
                  <c:v>9AM</c:v>
                </c:pt>
                <c:pt idx="1">
                  <c:v>12PM</c:v>
                </c:pt>
                <c:pt idx="2">
                  <c:v>3PM</c:v>
                </c:pt>
                <c:pt idx="3">
                  <c:v>Mean</c:v>
                </c:pt>
              </c:strCache>
            </c:strRef>
          </c:cat>
          <c:val>
            <c:numRef>
              <c:f>'Pollinators aboundance graph'!$L$13:$O$13</c:f>
              <c:numCache>
                <c:formatCode>General</c:formatCode>
                <c:ptCount val="4"/>
                <c:pt idx="0">
                  <c:v>9.25</c:v>
                </c:pt>
                <c:pt idx="1">
                  <c:v>13.08</c:v>
                </c:pt>
                <c:pt idx="2">
                  <c:v>11</c:v>
                </c:pt>
                <c:pt idx="3" formatCode="0.00">
                  <c:v>11.11</c:v>
                </c:pt>
              </c:numCache>
            </c:numRef>
          </c:val>
          <c:extLst xmlns:c16r2="http://schemas.microsoft.com/office/drawing/2015/06/chart">
            <c:ext xmlns:c16="http://schemas.microsoft.com/office/drawing/2014/chart" uri="{C3380CC4-5D6E-409C-BE32-E72D297353CC}">
              <c16:uniqueId val="{00000007-543F-464A-8FB3-461E1937A6C0}"/>
            </c:ext>
          </c:extLst>
        </c:ser>
        <c:ser>
          <c:idx val="8"/>
          <c:order val="8"/>
          <c:tx>
            <c:strRef>
              <c:f>'Pollinators aboundance graph'!$K$14</c:f>
              <c:strCache>
                <c:ptCount val="1"/>
                <c:pt idx="0">
                  <c:v>3-Irrigations, 3-sprays</c:v>
                </c:pt>
              </c:strCache>
            </c:strRef>
          </c:tx>
          <c:spPr>
            <a:solidFill>
              <a:schemeClr val="accent3">
                <a:lumMod val="60000"/>
              </a:schemeClr>
            </a:solidFill>
            <a:ln>
              <a:noFill/>
            </a:ln>
            <a:effectLst/>
          </c:spPr>
          <c:invertIfNegative val="0"/>
          <c:errBars>
            <c:errBarType val="both"/>
            <c:errValType val="fixedVal"/>
            <c:noEndCap val="0"/>
            <c:val val="0.72000000000000008"/>
            <c:spPr>
              <a:noFill/>
              <a:ln w="9525" cap="flat" cmpd="sng" algn="ctr">
                <a:solidFill>
                  <a:schemeClr val="tx1">
                    <a:lumMod val="65000"/>
                    <a:lumOff val="35000"/>
                  </a:schemeClr>
                </a:solidFill>
                <a:round/>
              </a:ln>
              <a:effectLst/>
            </c:spPr>
          </c:errBars>
          <c:cat>
            <c:strRef>
              <c:f>'Pollinators aboundance graph'!$L$5:$O$5</c:f>
              <c:strCache>
                <c:ptCount val="4"/>
                <c:pt idx="0">
                  <c:v>9AM</c:v>
                </c:pt>
                <c:pt idx="1">
                  <c:v>12PM</c:v>
                </c:pt>
                <c:pt idx="2">
                  <c:v>3PM</c:v>
                </c:pt>
                <c:pt idx="3">
                  <c:v>Mean</c:v>
                </c:pt>
              </c:strCache>
            </c:strRef>
          </c:cat>
          <c:val>
            <c:numRef>
              <c:f>'Pollinators aboundance graph'!$L$14:$O$14</c:f>
              <c:numCache>
                <c:formatCode>General</c:formatCode>
                <c:ptCount val="4"/>
                <c:pt idx="0">
                  <c:v>11.55</c:v>
                </c:pt>
                <c:pt idx="1">
                  <c:v>9.09</c:v>
                </c:pt>
                <c:pt idx="2">
                  <c:v>13.45</c:v>
                </c:pt>
                <c:pt idx="3" formatCode="0.00">
                  <c:v>11.363333333333335</c:v>
                </c:pt>
              </c:numCache>
            </c:numRef>
          </c:val>
          <c:extLst xmlns:c16r2="http://schemas.microsoft.com/office/drawing/2015/06/chart">
            <c:ext xmlns:c16="http://schemas.microsoft.com/office/drawing/2014/chart" uri="{C3380CC4-5D6E-409C-BE32-E72D297353CC}">
              <c16:uniqueId val="{00000008-543F-464A-8FB3-461E1937A6C0}"/>
            </c:ext>
          </c:extLst>
        </c:ser>
        <c:ser>
          <c:idx val="9"/>
          <c:order val="9"/>
          <c:tx>
            <c:strRef>
              <c:f>'Pollinators aboundance graph'!$K$15</c:f>
              <c:strCache>
                <c:ptCount val="1"/>
                <c:pt idx="0">
                  <c:v>4-Irrigations, 1-spray</c:v>
                </c:pt>
              </c:strCache>
            </c:strRef>
          </c:tx>
          <c:spPr>
            <a:solidFill>
              <a:schemeClr val="accent4">
                <a:lumMod val="60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'Pollinators aboundance graph'!$L$5:$O$5</c:f>
              <c:strCache>
                <c:ptCount val="4"/>
                <c:pt idx="0">
                  <c:v>9AM</c:v>
                </c:pt>
                <c:pt idx="1">
                  <c:v>12PM</c:v>
                </c:pt>
                <c:pt idx="2">
                  <c:v>3PM</c:v>
                </c:pt>
                <c:pt idx="3">
                  <c:v>Mean</c:v>
                </c:pt>
              </c:strCache>
            </c:strRef>
          </c:cat>
          <c:val>
            <c:numRef>
              <c:f>'Pollinators aboundance graph'!$L$15:$O$15</c:f>
              <c:numCache>
                <c:formatCode>General</c:formatCode>
                <c:ptCount val="4"/>
                <c:pt idx="0">
                  <c:v>8.92</c:v>
                </c:pt>
                <c:pt idx="1">
                  <c:v>13</c:v>
                </c:pt>
                <c:pt idx="2">
                  <c:v>12.5</c:v>
                </c:pt>
                <c:pt idx="3" formatCode="0.00">
                  <c:v>11.473333333333334</c:v>
                </c:pt>
              </c:numCache>
            </c:numRef>
          </c:val>
          <c:extLst xmlns:c16r2="http://schemas.microsoft.com/office/drawing/2015/06/chart">
            <c:ext xmlns:c16="http://schemas.microsoft.com/office/drawing/2014/chart" uri="{C3380CC4-5D6E-409C-BE32-E72D297353CC}">
              <c16:uniqueId val="{00000009-543F-464A-8FB3-461E1937A6C0}"/>
            </c:ext>
          </c:extLst>
        </c:ser>
        <c:ser>
          <c:idx val="10"/>
          <c:order val="10"/>
          <c:tx>
            <c:strRef>
              <c:f>'Pollinators aboundance graph'!$K$16</c:f>
              <c:strCache>
                <c:ptCount val="1"/>
                <c:pt idx="0">
                  <c:v>4-Irrigations, 2-sprays</c:v>
                </c:pt>
              </c:strCache>
            </c:strRef>
          </c:tx>
          <c:spPr>
            <a:solidFill>
              <a:schemeClr val="accent5">
                <a:lumMod val="60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'Pollinators aboundance graph'!$L$5:$O$5</c:f>
              <c:strCache>
                <c:ptCount val="4"/>
                <c:pt idx="0">
                  <c:v>9AM</c:v>
                </c:pt>
                <c:pt idx="1">
                  <c:v>12PM</c:v>
                </c:pt>
                <c:pt idx="2">
                  <c:v>3PM</c:v>
                </c:pt>
                <c:pt idx="3">
                  <c:v>Mean</c:v>
                </c:pt>
              </c:strCache>
            </c:strRef>
          </c:cat>
          <c:val>
            <c:numRef>
              <c:f>'Pollinators aboundance graph'!$L$16:$O$16</c:f>
              <c:numCache>
                <c:formatCode>General</c:formatCode>
                <c:ptCount val="4"/>
                <c:pt idx="0">
                  <c:v>10.25</c:v>
                </c:pt>
                <c:pt idx="1">
                  <c:v>11.56</c:v>
                </c:pt>
                <c:pt idx="2">
                  <c:v>10.84</c:v>
                </c:pt>
                <c:pt idx="3" formatCode="0.00">
                  <c:v>10.883333333333335</c:v>
                </c:pt>
              </c:numCache>
            </c:numRef>
          </c:val>
          <c:extLst xmlns:c16r2="http://schemas.microsoft.com/office/drawing/2015/06/chart">
            <c:ext xmlns:c16="http://schemas.microsoft.com/office/drawing/2014/chart" uri="{C3380CC4-5D6E-409C-BE32-E72D297353CC}">
              <c16:uniqueId val="{0000000A-543F-464A-8FB3-461E1937A6C0}"/>
            </c:ext>
          </c:extLst>
        </c:ser>
        <c:ser>
          <c:idx val="11"/>
          <c:order val="11"/>
          <c:tx>
            <c:strRef>
              <c:f>'Pollinators aboundance graph'!$K$17</c:f>
              <c:strCache>
                <c:ptCount val="1"/>
                <c:pt idx="0">
                  <c:v>4-Irrigations, 3-sprays</c:v>
                </c:pt>
              </c:strCache>
            </c:strRef>
          </c:tx>
          <c:spPr>
            <a:solidFill>
              <a:schemeClr val="accent6">
                <a:lumMod val="60000"/>
              </a:schemeClr>
            </a:solidFill>
            <a:ln>
              <a:noFill/>
            </a:ln>
            <a:effectLst/>
          </c:spPr>
          <c:invertIfNegative val="0"/>
          <c:errBars>
            <c:errBarType val="both"/>
            <c:errValType val="fixedVal"/>
            <c:noEndCap val="0"/>
            <c:val val="0.87200000000000011"/>
            <c:spPr>
              <a:noFill/>
              <a:ln w="9525" cap="flat" cmpd="sng" algn="ctr">
                <a:solidFill>
                  <a:schemeClr val="tx1">
                    <a:lumMod val="65000"/>
                    <a:lumOff val="35000"/>
                  </a:schemeClr>
                </a:solidFill>
                <a:round/>
              </a:ln>
              <a:effectLst/>
            </c:spPr>
          </c:errBars>
          <c:cat>
            <c:strRef>
              <c:f>'Pollinators aboundance graph'!$L$5:$O$5</c:f>
              <c:strCache>
                <c:ptCount val="4"/>
                <c:pt idx="0">
                  <c:v>9AM</c:v>
                </c:pt>
                <c:pt idx="1">
                  <c:v>12PM</c:v>
                </c:pt>
                <c:pt idx="2">
                  <c:v>3PM</c:v>
                </c:pt>
                <c:pt idx="3">
                  <c:v>Mean</c:v>
                </c:pt>
              </c:strCache>
            </c:strRef>
          </c:cat>
          <c:val>
            <c:numRef>
              <c:f>'Pollinators aboundance graph'!$L$17:$O$17</c:f>
              <c:numCache>
                <c:formatCode>General</c:formatCode>
                <c:ptCount val="4"/>
                <c:pt idx="0">
                  <c:v>12.76</c:v>
                </c:pt>
                <c:pt idx="1">
                  <c:v>10.78</c:v>
                </c:pt>
                <c:pt idx="2">
                  <c:v>12.25</c:v>
                </c:pt>
                <c:pt idx="3" formatCode="0.00">
                  <c:v>11.93</c:v>
                </c:pt>
              </c:numCache>
            </c:numRef>
          </c:val>
          <c:extLst xmlns:c16r2="http://schemas.microsoft.com/office/drawing/2015/06/chart">
            <c:ext xmlns:c16="http://schemas.microsoft.com/office/drawing/2014/chart" uri="{C3380CC4-5D6E-409C-BE32-E72D297353CC}">
              <c16:uniqueId val="{0000000B-543F-464A-8FB3-461E1937A6C0}"/>
            </c:ext>
          </c:extLst>
        </c:ser>
        <c:dLbls>
          <c:showLegendKey val="0"/>
          <c:showVal val="0"/>
          <c:showCatName val="0"/>
          <c:showSerName val="0"/>
          <c:showPercent val="0"/>
          <c:showBubbleSize val="0"/>
        </c:dLbls>
        <c:gapWidth val="219"/>
        <c:overlap val="-27"/>
        <c:axId val="145811712"/>
        <c:axId val="145813888"/>
      </c:barChart>
      <c:catAx>
        <c:axId val="145811712"/>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Hours of the day</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5813888"/>
        <c:crosses val="autoZero"/>
        <c:auto val="1"/>
        <c:lblAlgn val="ctr"/>
        <c:lblOffset val="100"/>
        <c:noMultiLvlLbl val="0"/>
      </c:catAx>
      <c:valAx>
        <c:axId val="145813888"/>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Time spent by pollinators, sec min</a:t>
                </a:r>
                <a:r>
                  <a:rPr lang="en-US" b="1" baseline="30000"/>
                  <a:t>-1</a:t>
                </a:r>
              </a:p>
            </c:rich>
          </c:tx>
          <c:layout>
            <c:manualLayout>
              <c:xMode val="edge"/>
              <c:yMode val="edge"/>
              <c:x val="9.6652668416447957E-2"/>
              <c:y val="0.1388888888888889"/>
            </c:manualLayout>
          </c:layout>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5811712"/>
        <c:crosses val="autoZero"/>
        <c:crossBetween val="between"/>
      </c:valAx>
      <c:spPr>
        <a:noFill/>
        <a:ln>
          <a:noFill/>
        </a:ln>
        <a:effectLst/>
      </c:spPr>
    </c:plotArea>
    <c:legend>
      <c:legendPos val="b"/>
      <c:layout>
        <c:manualLayout>
          <c:xMode val="edge"/>
          <c:yMode val="edge"/>
          <c:x val="0.17780446194225721"/>
          <c:y val="4.6274424030329176E-3"/>
          <c:w val="0.80827996500437449"/>
          <c:h val="0.17994487399205494"/>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34E21-9411-4BC5-B4C7-5B06407E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4366</Words>
  <Characters>24889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Mitta</dc:creator>
  <cp:lastModifiedBy>John</cp:lastModifiedBy>
  <cp:revision>2</cp:revision>
  <cp:lastPrinted>2021-11-08T16:25:00Z</cp:lastPrinted>
  <dcterms:created xsi:type="dcterms:W3CDTF">2024-01-14T16:20:00Z</dcterms:created>
  <dcterms:modified xsi:type="dcterms:W3CDTF">2024-01-14T16:20:00Z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AF464D4B7B4249409E7A95F043FED8A1</vt:lpwstr>
  </property>
</Properties>
</file>